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DDC6" w14:textId="77777777" w:rsidR="00C66098" w:rsidRPr="00206710" w:rsidRDefault="00C66098" w:rsidP="00C66098">
      <w:pPr>
        <w:spacing w:after="0" w:line="240" w:lineRule="auto"/>
        <w:ind w:left="5184"/>
        <w:rPr>
          <w:rFonts w:ascii="Times New Roman" w:hAnsi="Times New Roman" w:cs="Times New Roman"/>
          <w:sz w:val="24"/>
          <w:szCs w:val="24"/>
        </w:rPr>
      </w:pPr>
      <w:r w:rsidRPr="00206710">
        <w:rPr>
          <w:rFonts w:ascii="Times New Roman" w:hAnsi="Times New Roman" w:cs="Times New Roman"/>
          <w:sz w:val="24"/>
          <w:szCs w:val="24"/>
        </w:rPr>
        <w:t xml:space="preserve">Viešosios įstaigos Alytaus sporto centro generalinio rėmėjo atrankos konkurso  nuostatų </w:t>
      </w:r>
    </w:p>
    <w:p w14:paraId="414DC52E" w14:textId="77777777" w:rsidR="00C66098" w:rsidRPr="00206710" w:rsidRDefault="00C66098" w:rsidP="00C66098">
      <w:pPr>
        <w:spacing w:after="0" w:line="240" w:lineRule="auto"/>
        <w:ind w:left="5184"/>
        <w:rPr>
          <w:rFonts w:ascii="Times New Roman" w:hAnsi="Times New Roman" w:cs="Times New Roman"/>
          <w:sz w:val="24"/>
          <w:szCs w:val="24"/>
        </w:rPr>
      </w:pPr>
      <w:r w:rsidRPr="00206710">
        <w:rPr>
          <w:rFonts w:ascii="Times New Roman" w:hAnsi="Times New Roman" w:cs="Times New Roman"/>
          <w:sz w:val="24"/>
          <w:szCs w:val="24"/>
          <w:lang w:val="en-US"/>
        </w:rPr>
        <w:t>3</w:t>
      </w:r>
      <w:r w:rsidRPr="00206710">
        <w:rPr>
          <w:rFonts w:ascii="Times New Roman" w:hAnsi="Times New Roman" w:cs="Times New Roman"/>
          <w:sz w:val="24"/>
          <w:szCs w:val="24"/>
        </w:rPr>
        <w:t xml:space="preserve"> priedas</w:t>
      </w:r>
    </w:p>
    <w:p w14:paraId="5F923DCA" w14:textId="77777777" w:rsidR="00C66098" w:rsidRPr="00206710" w:rsidRDefault="00C66098" w:rsidP="00C66098">
      <w:pPr>
        <w:spacing w:after="0" w:line="240" w:lineRule="auto"/>
        <w:rPr>
          <w:rFonts w:ascii="Times New Roman" w:hAnsi="Times New Roman" w:cs="Times New Roman"/>
          <w:sz w:val="24"/>
          <w:szCs w:val="24"/>
        </w:rPr>
      </w:pPr>
    </w:p>
    <w:p w14:paraId="0859648C" w14:textId="77777777" w:rsidR="00C66098" w:rsidRPr="00206710" w:rsidRDefault="00C66098" w:rsidP="00C66098">
      <w:pPr>
        <w:spacing w:after="0" w:line="240" w:lineRule="auto"/>
        <w:rPr>
          <w:rFonts w:ascii="Times New Roman" w:hAnsi="Times New Roman" w:cs="Times New Roman"/>
          <w:sz w:val="24"/>
          <w:szCs w:val="24"/>
        </w:rPr>
      </w:pPr>
    </w:p>
    <w:p w14:paraId="6873137E"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VIEŠOSIOS ĮSTAIGOS ALYTAUS SPORTO CENTRO</w:t>
      </w:r>
    </w:p>
    <w:p w14:paraId="21BFB14D"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GENERALINIO RĖMĖJO SUTARTIS</w:t>
      </w:r>
    </w:p>
    <w:p w14:paraId="5201995C" w14:textId="77777777" w:rsidR="00C66098" w:rsidRPr="00206710" w:rsidRDefault="00C66098" w:rsidP="00C66098">
      <w:pPr>
        <w:spacing w:after="0" w:line="240" w:lineRule="auto"/>
        <w:jc w:val="center"/>
        <w:rPr>
          <w:rFonts w:ascii="Times New Roman" w:hAnsi="Times New Roman" w:cs="Times New Roman"/>
          <w:b/>
          <w:bCs/>
          <w:sz w:val="24"/>
          <w:szCs w:val="24"/>
        </w:rPr>
      </w:pPr>
    </w:p>
    <w:p w14:paraId="226535B7" w14:textId="77777777" w:rsidR="00C66098" w:rsidRPr="00206710" w:rsidRDefault="00C66098" w:rsidP="00C66098">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20</w:t>
      </w:r>
      <w:r w:rsidRPr="00206710">
        <w:rPr>
          <w:rFonts w:ascii="Times New Roman" w:hAnsi="Times New Roman" w:cs="Times New Roman"/>
          <w:sz w:val="24"/>
          <w:szCs w:val="24"/>
          <w:lang w:val="en-US"/>
        </w:rPr>
        <w:t xml:space="preserve">25 m. </w:t>
      </w:r>
      <w:r w:rsidRPr="00206710">
        <w:rPr>
          <w:rFonts w:ascii="Times New Roman" w:hAnsi="Times New Roman" w:cs="Times New Roman"/>
          <w:sz w:val="24"/>
          <w:szCs w:val="24"/>
        </w:rPr>
        <w:t>__________________________ d. Nr. ___________________</w:t>
      </w:r>
    </w:p>
    <w:p w14:paraId="1FCA7869" w14:textId="77777777" w:rsidR="00C66098" w:rsidRPr="00206710" w:rsidRDefault="00C66098" w:rsidP="00C66098">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Alytus</w:t>
      </w:r>
    </w:p>
    <w:p w14:paraId="357A2033" w14:textId="77777777" w:rsidR="00C66098" w:rsidRPr="00206710" w:rsidRDefault="00C66098" w:rsidP="00C66098">
      <w:pPr>
        <w:spacing w:after="0" w:line="240" w:lineRule="auto"/>
        <w:rPr>
          <w:rFonts w:ascii="Times New Roman" w:hAnsi="Times New Roman" w:cs="Times New Roman"/>
          <w:sz w:val="24"/>
          <w:szCs w:val="24"/>
        </w:rPr>
      </w:pPr>
    </w:p>
    <w:p w14:paraId="29320604" w14:textId="77777777" w:rsidR="00C66098" w:rsidRPr="00206710" w:rsidRDefault="00C66098" w:rsidP="00C66098">
      <w:pPr>
        <w:spacing w:after="0" w:line="240" w:lineRule="auto"/>
        <w:rPr>
          <w:rFonts w:ascii="Times New Roman" w:hAnsi="Times New Roman" w:cs="Times New Roman"/>
          <w:sz w:val="24"/>
          <w:szCs w:val="24"/>
        </w:rPr>
      </w:pPr>
    </w:p>
    <w:p w14:paraId="7F1D97D9"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b/>
          <w:bCs/>
          <w:sz w:val="24"/>
          <w:szCs w:val="24"/>
        </w:rPr>
        <w:t>Viešoji įstaiga Alytaus sporto centras</w:t>
      </w:r>
      <w:r w:rsidRPr="00206710">
        <w:rPr>
          <w:rFonts w:ascii="Times New Roman" w:hAnsi="Times New Roman" w:cs="Times New Roman"/>
          <w:b/>
          <w:bCs/>
          <w:i/>
          <w:iCs/>
          <w:sz w:val="24"/>
          <w:szCs w:val="24"/>
        </w:rPr>
        <w:t>,</w:t>
      </w:r>
      <w:r w:rsidRPr="00206710">
        <w:rPr>
          <w:rFonts w:ascii="Times New Roman" w:hAnsi="Times New Roman" w:cs="Times New Roman"/>
          <w:i/>
          <w:iCs/>
          <w:sz w:val="24"/>
          <w:szCs w:val="24"/>
        </w:rPr>
        <w:t xml:space="preserve"> </w:t>
      </w:r>
      <w:r w:rsidRPr="00206710">
        <w:rPr>
          <w:rFonts w:ascii="Times New Roman" w:hAnsi="Times New Roman" w:cs="Times New Roman"/>
          <w:sz w:val="24"/>
          <w:szCs w:val="24"/>
        </w:rPr>
        <w:t xml:space="preserve">kodas 300022462, Naujoji g. </w:t>
      </w:r>
      <w:r w:rsidRPr="00206710">
        <w:rPr>
          <w:rFonts w:ascii="Times New Roman" w:hAnsi="Times New Roman" w:cs="Times New Roman"/>
          <w:sz w:val="24"/>
          <w:szCs w:val="24"/>
          <w:lang w:val="en-US"/>
        </w:rPr>
        <w:t>52</w:t>
      </w:r>
      <w:r w:rsidRPr="00206710">
        <w:rPr>
          <w:rFonts w:ascii="Times New Roman" w:hAnsi="Times New Roman" w:cs="Times New Roman"/>
          <w:sz w:val="24"/>
          <w:szCs w:val="24"/>
        </w:rPr>
        <w:t xml:space="preserve">, LT-62381 Alytus, atstovaujama direktoriaus Egidijaus Mensevičiaus, veikiančio pagal viešosios įstaigos Alytaus sporto centro įstatus (toliau – </w:t>
      </w:r>
      <w:r>
        <w:rPr>
          <w:rFonts w:ascii="Times New Roman" w:hAnsi="Times New Roman" w:cs="Times New Roman"/>
          <w:b/>
          <w:bCs/>
          <w:sz w:val="24"/>
          <w:szCs w:val="24"/>
        </w:rPr>
        <w:t>Sporto c</w:t>
      </w:r>
      <w:r w:rsidRPr="00206710">
        <w:rPr>
          <w:rFonts w:ascii="Times New Roman" w:hAnsi="Times New Roman" w:cs="Times New Roman"/>
          <w:b/>
          <w:bCs/>
          <w:sz w:val="24"/>
          <w:szCs w:val="24"/>
        </w:rPr>
        <w:t>entras</w:t>
      </w:r>
      <w:r w:rsidRPr="00206710">
        <w:rPr>
          <w:rFonts w:ascii="Times New Roman" w:hAnsi="Times New Roman" w:cs="Times New Roman"/>
          <w:sz w:val="24"/>
          <w:szCs w:val="24"/>
        </w:rPr>
        <w:t>), ir [</w:t>
      </w:r>
      <w:r>
        <w:rPr>
          <w:rFonts w:ascii="Times New Roman" w:hAnsi="Times New Roman" w:cs="Times New Roman"/>
          <w:i/>
          <w:iCs/>
          <w:sz w:val="24"/>
          <w:szCs w:val="24"/>
        </w:rPr>
        <w:t>p</w:t>
      </w:r>
      <w:r w:rsidRPr="00206710">
        <w:rPr>
          <w:rFonts w:ascii="Times New Roman" w:hAnsi="Times New Roman" w:cs="Times New Roman"/>
          <w:i/>
          <w:iCs/>
          <w:sz w:val="24"/>
          <w:szCs w:val="24"/>
        </w:rPr>
        <w:t>avadinimas</w:t>
      </w:r>
      <w:r w:rsidRPr="00206710">
        <w:rPr>
          <w:rFonts w:ascii="Times New Roman" w:hAnsi="Times New Roman" w:cs="Times New Roman"/>
          <w:sz w:val="24"/>
          <w:szCs w:val="24"/>
        </w:rPr>
        <w:t>], kodas [</w:t>
      </w:r>
      <w:r w:rsidRPr="00206710">
        <w:rPr>
          <w:rFonts w:ascii="Times New Roman" w:hAnsi="Times New Roman" w:cs="Times New Roman"/>
          <w:i/>
          <w:iCs/>
          <w:sz w:val="24"/>
          <w:szCs w:val="24"/>
        </w:rPr>
        <w:t>kodas</w:t>
      </w:r>
      <w:r w:rsidRPr="00206710">
        <w:rPr>
          <w:rFonts w:ascii="Times New Roman" w:hAnsi="Times New Roman" w:cs="Times New Roman"/>
          <w:sz w:val="24"/>
          <w:szCs w:val="24"/>
        </w:rPr>
        <w:t>], [</w:t>
      </w:r>
      <w:r>
        <w:rPr>
          <w:rFonts w:ascii="Times New Roman" w:hAnsi="Times New Roman" w:cs="Times New Roman"/>
          <w:i/>
          <w:iCs/>
          <w:sz w:val="24"/>
          <w:szCs w:val="24"/>
        </w:rPr>
        <w:t>a</w:t>
      </w:r>
      <w:r w:rsidRPr="00206710">
        <w:rPr>
          <w:rFonts w:ascii="Times New Roman" w:hAnsi="Times New Roman" w:cs="Times New Roman"/>
          <w:i/>
          <w:iCs/>
          <w:sz w:val="24"/>
          <w:szCs w:val="24"/>
        </w:rPr>
        <w:t>dresas</w:t>
      </w:r>
      <w:r w:rsidRPr="00206710">
        <w:rPr>
          <w:rFonts w:ascii="Times New Roman" w:hAnsi="Times New Roman" w:cs="Times New Roman"/>
          <w:sz w:val="24"/>
          <w:szCs w:val="24"/>
        </w:rPr>
        <w:t>], atstovaujamas (-a) direktoriaus [</w:t>
      </w:r>
      <w:r>
        <w:rPr>
          <w:rFonts w:ascii="Times New Roman" w:hAnsi="Times New Roman" w:cs="Times New Roman"/>
          <w:i/>
          <w:iCs/>
          <w:sz w:val="24"/>
          <w:szCs w:val="24"/>
        </w:rPr>
        <w:t>v</w:t>
      </w:r>
      <w:r w:rsidRPr="00206710">
        <w:rPr>
          <w:rFonts w:ascii="Times New Roman" w:hAnsi="Times New Roman" w:cs="Times New Roman"/>
          <w:i/>
          <w:iCs/>
          <w:sz w:val="24"/>
          <w:szCs w:val="24"/>
        </w:rPr>
        <w:t>ardas, pavardė</w:t>
      </w:r>
      <w:r w:rsidRPr="00206710">
        <w:rPr>
          <w:rFonts w:ascii="Times New Roman" w:hAnsi="Times New Roman" w:cs="Times New Roman"/>
          <w:sz w:val="24"/>
          <w:szCs w:val="24"/>
        </w:rPr>
        <w:t>], veikiančio (-ios) pagal [</w:t>
      </w:r>
      <w:r w:rsidRPr="00206710">
        <w:rPr>
          <w:rFonts w:ascii="Times New Roman" w:hAnsi="Times New Roman" w:cs="Times New Roman"/>
          <w:i/>
          <w:iCs/>
          <w:sz w:val="24"/>
          <w:szCs w:val="24"/>
        </w:rPr>
        <w:t>dokumentas, kurio pagrindu veikia</w:t>
      </w:r>
      <w:r w:rsidRPr="00206710">
        <w:rPr>
          <w:rFonts w:ascii="Times New Roman" w:hAnsi="Times New Roman" w:cs="Times New Roman"/>
          <w:sz w:val="24"/>
          <w:szCs w:val="24"/>
        </w:rPr>
        <w:t xml:space="preserve">] (toliau – </w:t>
      </w:r>
      <w:r w:rsidRPr="00206710">
        <w:rPr>
          <w:rFonts w:ascii="Times New Roman" w:hAnsi="Times New Roman" w:cs="Times New Roman"/>
          <w:b/>
          <w:bCs/>
          <w:sz w:val="24"/>
          <w:szCs w:val="24"/>
        </w:rPr>
        <w:t>Generalinis rėmėjas</w:t>
      </w:r>
      <w:r w:rsidRPr="00206710">
        <w:rPr>
          <w:rFonts w:ascii="Times New Roman" w:hAnsi="Times New Roman" w:cs="Times New Roman"/>
          <w:sz w:val="24"/>
          <w:szCs w:val="24"/>
        </w:rPr>
        <w:t>), toliau kartu vadinami Šalimis, o kiekvienas atskirai – Šalimi,</w:t>
      </w:r>
    </w:p>
    <w:p w14:paraId="2D575C37" w14:textId="77777777" w:rsidR="00C66098" w:rsidRPr="00206710" w:rsidRDefault="00C66098" w:rsidP="00C66098">
      <w:pPr>
        <w:spacing w:after="0" w:line="240" w:lineRule="auto"/>
        <w:ind w:firstLine="1276"/>
        <w:jc w:val="both"/>
        <w:rPr>
          <w:rFonts w:ascii="Times New Roman" w:hAnsi="Times New Roman" w:cs="Times New Roman"/>
          <w:b/>
          <w:bCs/>
          <w:sz w:val="24"/>
          <w:szCs w:val="24"/>
        </w:rPr>
      </w:pPr>
      <w:r w:rsidRPr="00206710">
        <w:rPr>
          <w:rFonts w:ascii="Times New Roman" w:hAnsi="Times New Roman" w:cs="Times New Roman"/>
          <w:b/>
          <w:bCs/>
          <w:sz w:val="24"/>
          <w:szCs w:val="24"/>
        </w:rPr>
        <w:t>ATSIŽVELGDAMI Į TAI, KAD:</w:t>
      </w:r>
    </w:p>
    <w:p w14:paraId="0B79718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- 2025 m. _________</w:t>
      </w:r>
      <w:r>
        <w:rPr>
          <w:rFonts w:ascii="Times New Roman" w:hAnsi="Times New Roman" w:cs="Times New Roman"/>
          <w:sz w:val="24"/>
          <w:szCs w:val="24"/>
        </w:rPr>
        <w:t>__</w:t>
      </w:r>
      <w:r w:rsidRPr="00206710">
        <w:rPr>
          <w:rFonts w:ascii="Times New Roman" w:hAnsi="Times New Roman" w:cs="Times New Roman"/>
          <w:sz w:val="24"/>
          <w:szCs w:val="24"/>
        </w:rPr>
        <w:t xml:space="preserve">_______ d. buvo paskelbtas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generalinio rėmėjo atrankos konkursas (toliau – </w:t>
      </w:r>
      <w:r w:rsidRPr="00206710">
        <w:rPr>
          <w:rFonts w:ascii="Times New Roman" w:hAnsi="Times New Roman" w:cs="Times New Roman"/>
          <w:b/>
          <w:bCs/>
          <w:sz w:val="24"/>
          <w:szCs w:val="24"/>
        </w:rPr>
        <w:t>Konkursas</w:t>
      </w:r>
      <w:r w:rsidRPr="00206710">
        <w:rPr>
          <w:rFonts w:ascii="Times New Roman" w:hAnsi="Times New Roman" w:cs="Times New Roman"/>
          <w:sz w:val="24"/>
          <w:szCs w:val="24"/>
        </w:rPr>
        <w:t xml:space="preserve">), kurio metu Generalinis rėmėjas pateikė paraišką dalyvauti Konkurse, atitiko Konkurso dalyviams numatytus atrankos kriterijus ir pateikė išsamų įpareigojantį pasiūlymą dalyvauti Konkurse, ir,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Konkurso sąlygose nustatyta tvarka įvertinus visus gautus pasiūlymus, pripažintas laimėtoju ir kuris, remiantis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direktoriaus patvirtintomis Konkurso nuostatų sąlygomis, įgijo teisę su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w:t>
      </w:r>
      <w:r w:rsidRPr="00206710">
        <w:rPr>
          <w:rFonts w:ascii="Times New Roman" w:hAnsi="Times New Roman" w:cs="Times New Roman"/>
          <w:sz w:val="24"/>
          <w:szCs w:val="24"/>
        </w:rPr>
        <w:t xml:space="preserve"> sudaryti šią sutartį;</w:t>
      </w:r>
    </w:p>
    <w:p w14:paraId="4D058084"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Lietuvos Respublikos labdaros ir paramos įstatymo 2 straipsnio 2 dalis apibrėžia, kad parama – paramos teikėjų savanoriškas ir neatlygintinas, išskyrus pagal šio įstatymo 8 straipsnį leidžiamus gavėjo įsipareigojimus, paramos dalykų teikimas šiame įstatyme nurodytiems paramos gavėjams šio įstatymo nustatytais tikslais ir būdais, įskaitant tuos atvejus, kai paramos dalykai perduodami anonimiškai ar kitu būdu, kai negalima nustatyti konkretaus paramos teikėjo;</w:t>
      </w:r>
    </w:p>
    <w:p w14:paraId="6720296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Lietuvos Respublikos labdaros ir paramos įstatymo 8 straipsnio 1 dalies 1, 2 ir 3 punktai nustato, kad teikiant paramą leidžiami šie paramos gavėjo įsipareigojimai paramos teikėjui: 1) viešinti informaciją apie paramos teikėją; 2) teikti ataskaitas paramos teikėjui apie gautos paramos panaudojimą, paramos gavėjo veiklą; 3) panaudoti paramos dalyką paramos teikėjo nurodyta tvarka;</w:t>
      </w:r>
    </w:p>
    <w:p w14:paraId="57E26D3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 Lietuvos Respublikos labdaros ir paramos įstatymo 8 straipsnio 3 dalyje nustatyta, kad paramos gavėjui viešinant informaciją apie paramos teikėją, </w:t>
      </w:r>
      <w:r w:rsidRPr="00206710">
        <w:rPr>
          <w:rFonts w:ascii="Times New Roman" w:hAnsi="Times New Roman" w:cs="Times New Roman"/>
          <w:i/>
          <w:iCs/>
          <w:sz w:val="24"/>
          <w:szCs w:val="24"/>
        </w:rPr>
        <w:t xml:space="preserve">mutatis mutandis </w:t>
      </w:r>
      <w:r w:rsidRPr="00206710">
        <w:rPr>
          <w:rFonts w:ascii="Times New Roman" w:hAnsi="Times New Roman" w:cs="Times New Roman"/>
          <w:sz w:val="24"/>
          <w:szCs w:val="24"/>
        </w:rPr>
        <w:t xml:space="preserve">taikomos teisės aktų, reglamentuojančių reklamą, nuostatos; </w:t>
      </w:r>
    </w:p>
    <w:p w14:paraId="2485251C"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sudarė šią </w:t>
      </w:r>
      <w:r>
        <w:rPr>
          <w:rFonts w:ascii="Times New Roman" w:hAnsi="Times New Roman" w:cs="Times New Roman"/>
          <w:sz w:val="24"/>
          <w:szCs w:val="24"/>
        </w:rPr>
        <w:t>V</w:t>
      </w:r>
      <w:r w:rsidRPr="00206710">
        <w:rPr>
          <w:rFonts w:ascii="Times New Roman" w:hAnsi="Times New Roman" w:cs="Times New Roman"/>
          <w:sz w:val="24"/>
          <w:szCs w:val="24"/>
        </w:rPr>
        <w:t xml:space="preserve">iešosios įstaigos Alytaus sporto centro generalinio rėmėjo sutartį (toliau – </w:t>
      </w:r>
      <w:r w:rsidRPr="00206710">
        <w:rPr>
          <w:rFonts w:ascii="Times New Roman" w:hAnsi="Times New Roman" w:cs="Times New Roman"/>
          <w:b/>
          <w:bCs/>
          <w:sz w:val="24"/>
          <w:szCs w:val="24"/>
        </w:rPr>
        <w:t>Sutartis</w:t>
      </w:r>
      <w:r w:rsidRPr="00206710">
        <w:rPr>
          <w:rFonts w:ascii="Times New Roman" w:hAnsi="Times New Roman" w:cs="Times New Roman"/>
          <w:sz w:val="24"/>
          <w:szCs w:val="24"/>
        </w:rPr>
        <w:t>), kurioje Šalys susitarė:</w:t>
      </w:r>
    </w:p>
    <w:p w14:paraId="22ED7140"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0A1E6212"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1. BENDROSIOS NUOSTATOS</w:t>
      </w:r>
    </w:p>
    <w:p w14:paraId="4AA4FA65" w14:textId="77777777" w:rsidR="00C66098" w:rsidRPr="00206710" w:rsidRDefault="00C66098" w:rsidP="00C66098">
      <w:pPr>
        <w:spacing w:after="0" w:line="240" w:lineRule="auto"/>
        <w:rPr>
          <w:rFonts w:ascii="Times New Roman" w:hAnsi="Times New Roman" w:cs="Times New Roman"/>
          <w:b/>
          <w:bCs/>
          <w:sz w:val="24"/>
          <w:szCs w:val="24"/>
        </w:rPr>
      </w:pPr>
    </w:p>
    <w:p w14:paraId="3626D4D3"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 Sutartyje vartojamos </w:t>
      </w:r>
      <w:r>
        <w:rPr>
          <w:rFonts w:ascii="Times New Roman" w:hAnsi="Times New Roman" w:cs="Times New Roman"/>
          <w:sz w:val="24"/>
          <w:szCs w:val="24"/>
        </w:rPr>
        <w:t xml:space="preserve">didžiąją raide rašomos </w:t>
      </w:r>
      <w:r w:rsidRPr="00206710">
        <w:rPr>
          <w:rFonts w:ascii="Times New Roman" w:hAnsi="Times New Roman" w:cs="Times New Roman"/>
          <w:sz w:val="24"/>
          <w:szCs w:val="24"/>
        </w:rPr>
        <w:t>sąvokos turi žemiau nurodytas reikšmes, išskyrus atvejus, kai kitokią prasmę joms suteikia kontekstas:</w:t>
      </w:r>
    </w:p>
    <w:tbl>
      <w:tblPr>
        <w:tblStyle w:val="Lentelstinklelis"/>
        <w:tblW w:w="0" w:type="auto"/>
        <w:tblLook w:val="04A0" w:firstRow="1" w:lastRow="0" w:firstColumn="1" w:lastColumn="0" w:noHBand="0" w:noVBand="1"/>
      </w:tblPr>
      <w:tblGrid>
        <w:gridCol w:w="876"/>
        <w:gridCol w:w="2268"/>
        <w:gridCol w:w="6379"/>
      </w:tblGrid>
      <w:tr w:rsidR="00C66098" w:rsidRPr="00206710" w14:paraId="74E24EB9" w14:textId="77777777" w:rsidTr="00B628EE">
        <w:tc>
          <w:tcPr>
            <w:tcW w:w="876" w:type="dxa"/>
          </w:tcPr>
          <w:p w14:paraId="0ABF7E38"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1.1.1.</w:t>
            </w:r>
          </w:p>
        </w:tc>
        <w:tc>
          <w:tcPr>
            <w:tcW w:w="2268" w:type="dxa"/>
          </w:tcPr>
          <w:p w14:paraId="6F59DC78" w14:textId="77777777" w:rsidR="00C66098" w:rsidRPr="00206710" w:rsidRDefault="00C66098" w:rsidP="00B628EE">
            <w:pPr>
              <w:rPr>
                <w:rFonts w:ascii="Times New Roman" w:hAnsi="Times New Roman" w:cs="Times New Roman"/>
                <w:sz w:val="24"/>
                <w:szCs w:val="24"/>
              </w:rPr>
            </w:pPr>
            <w:r>
              <w:rPr>
                <w:rFonts w:ascii="Times New Roman" w:hAnsi="Times New Roman" w:cs="Times New Roman"/>
                <w:sz w:val="24"/>
                <w:szCs w:val="24"/>
              </w:rPr>
              <w:t>Sporto rūmai</w:t>
            </w:r>
          </w:p>
        </w:tc>
        <w:tc>
          <w:tcPr>
            <w:tcW w:w="6379" w:type="dxa"/>
          </w:tcPr>
          <w:p w14:paraId="656BD549"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 xml:space="preserve">Reiškia Alytaus miesto savivaldybei nuosavybės teise priklausantį ir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panaudos pagrindais valdomą ir naudojamą pastatą – sporto </w:t>
            </w:r>
            <w:r>
              <w:rPr>
                <w:rFonts w:ascii="Times New Roman" w:hAnsi="Times New Roman" w:cs="Times New Roman"/>
                <w:sz w:val="24"/>
                <w:szCs w:val="24"/>
              </w:rPr>
              <w:t>rūmus</w:t>
            </w:r>
            <w:r w:rsidRPr="00206710">
              <w:rPr>
                <w:rFonts w:ascii="Times New Roman" w:hAnsi="Times New Roman" w:cs="Times New Roman"/>
                <w:sz w:val="24"/>
                <w:szCs w:val="24"/>
              </w:rPr>
              <w:t xml:space="preserve"> Naujoji g. 52, Alytus.</w:t>
            </w:r>
          </w:p>
        </w:tc>
      </w:tr>
      <w:tr w:rsidR="00C66098" w:rsidRPr="00206710" w14:paraId="5B05A2C1" w14:textId="77777777" w:rsidTr="00B628EE">
        <w:tc>
          <w:tcPr>
            <w:tcW w:w="876" w:type="dxa"/>
          </w:tcPr>
          <w:p w14:paraId="28F2FD0E"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1.1.2.</w:t>
            </w:r>
          </w:p>
        </w:tc>
        <w:tc>
          <w:tcPr>
            <w:tcW w:w="2268" w:type="dxa"/>
          </w:tcPr>
          <w:p w14:paraId="0CE2C0A8"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Sutartis</w:t>
            </w:r>
          </w:p>
        </w:tc>
        <w:tc>
          <w:tcPr>
            <w:tcW w:w="6379" w:type="dxa"/>
          </w:tcPr>
          <w:p w14:paraId="720593D7"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 xml:space="preserve">Reiškia šią </w:t>
            </w:r>
            <w:r>
              <w:rPr>
                <w:rFonts w:ascii="Times New Roman" w:hAnsi="Times New Roman" w:cs="Times New Roman"/>
                <w:sz w:val="24"/>
                <w:szCs w:val="24"/>
              </w:rPr>
              <w:t>V</w:t>
            </w:r>
            <w:r w:rsidRPr="00206710">
              <w:rPr>
                <w:rFonts w:ascii="Times New Roman" w:hAnsi="Times New Roman" w:cs="Times New Roman"/>
                <w:sz w:val="24"/>
                <w:szCs w:val="24"/>
              </w:rPr>
              <w:t>iešosios įstaigos Alytaus sporto centro generalinio rėmėjo sutartį.</w:t>
            </w:r>
          </w:p>
        </w:tc>
      </w:tr>
      <w:tr w:rsidR="00C66098" w:rsidRPr="00206710" w14:paraId="6097415F" w14:textId="77777777" w:rsidTr="00B628EE">
        <w:tc>
          <w:tcPr>
            <w:tcW w:w="876" w:type="dxa"/>
          </w:tcPr>
          <w:p w14:paraId="0241A580"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lastRenderedPageBreak/>
              <w:t>1.1.3.</w:t>
            </w:r>
          </w:p>
        </w:tc>
        <w:tc>
          <w:tcPr>
            <w:tcW w:w="2268" w:type="dxa"/>
          </w:tcPr>
          <w:p w14:paraId="2B76DBBE"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Prekių ženklas</w:t>
            </w:r>
          </w:p>
        </w:tc>
        <w:tc>
          <w:tcPr>
            <w:tcW w:w="6379" w:type="dxa"/>
          </w:tcPr>
          <w:p w14:paraId="09D8E35E"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Generaliniam rėmėjui priklausantis prekių ženklas „</w:t>
            </w:r>
            <w:r>
              <w:rPr>
                <w:rFonts w:ascii="Times New Roman" w:hAnsi="Times New Roman" w:cs="Times New Roman"/>
                <w:sz w:val="24"/>
                <w:szCs w:val="24"/>
              </w:rPr>
              <w:t>___________</w:t>
            </w:r>
            <w:r w:rsidRPr="00206710">
              <w:rPr>
                <w:rFonts w:ascii="Times New Roman" w:hAnsi="Times New Roman" w:cs="Times New Roman"/>
                <w:sz w:val="24"/>
                <w:szCs w:val="24"/>
              </w:rPr>
              <w:t>“, reiškiantis tai, kaip apibrėžta Lietuvos Respublikos reklamos įstatymo 2 straipsnio 7 dalyje – bet koks žymuo, kurio paskirtis – atskirti vieno asmens prekes ar paslaugas nuo kito asmens prekių ar paslaugų ir kurį galima pavaizduoti grafiškai.</w:t>
            </w:r>
          </w:p>
        </w:tc>
      </w:tr>
      <w:tr w:rsidR="00C66098" w:rsidRPr="00206710" w14:paraId="7D18DB29" w14:textId="77777777" w:rsidTr="00B628EE">
        <w:tc>
          <w:tcPr>
            <w:tcW w:w="876" w:type="dxa"/>
          </w:tcPr>
          <w:p w14:paraId="25B3CA81"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1.1.4.</w:t>
            </w:r>
          </w:p>
        </w:tc>
        <w:tc>
          <w:tcPr>
            <w:tcW w:w="2268" w:type="dxa"/>
          </w:tcPr>
          <w:p w14:paraId="7D6C8D67" w14:textId="77777777" w:rsidR="00C66098" w:rsidRPr="00206710" w:rsidRDefault="00C66098" w:rsidP="00B628EE">
            <w:pPr>
              <w:rPr>
                <w:rFonts w:ascii="Times New Roman" w:hAnsi="Times New Roman" w:cs="Times New Roman"/>
                <w:sz w:val="24"/>
                <w:szCs w:val="24"/>
              </w:rPr>
            </w:pPr>
            <w:r>
              <w:rPr>
                <w:rFonts w:ascii="Times New Roman" w:hAnsi="Times New Roman" w:cs="Times New Roman"/>
                <w:sz w:val="24"/>
                <w:szCs w:val="24"/>
              </w:rPr>
              <w:t>Sporto rūmų</w:t>
            </w:r>
            <w:r w:rsidRPr="00206710">
              <w:rPr>
                <w:rFonts w:ascii="Times New Roman" w:hAnsi="Times New Roman" w:cs="Times New Roman"/>
                <w:sz w:val="24"/>
                <w:szCs w:val="24"/>
              </w:rPr>
              <w:t xml:space="preserve"> pavadinimas</w:t>
            </w:r>
          </w:p>
        </w:tc>
        <w:tc>
          <w:tcPr>
            <w:tcW w:w="6379" w:type="dxa"/>
          </w:tcPr>
          <w:p w14:paraId="4879A0C1"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w:t>
            </w:r>
            <w:r>
              <w:rPr>
                <w:rFonts w:ascii="Times New Roman" w:hAnsi="Times New Roman" w:cs="Times New Roman"/>
                <w:sz w:val="24"/>
                <w:szCs w:val="24"/>
              </w:rPr>
              <w:t>___________</w:t>
            </w:r>
            <w:r w:rsidRPr="00206710">
              <w:rPr>
                <w:rFonts w:ascii="Times New Roman" w:hAnsi="Times New Roman" w:cs="Times New Roman"/>
                <w:sz w:val="24"/>
                <w:szCs w:val="24"/>
              </w:rPr>
              <w:t xml:space="preserve">“, kuris yra </w:t>
            </w:r>
            <w:r>
              <w:rPr>
                <w:rFonts w:ascii="Times New Roman" w:hAnsi="Times New Roman" w:cs="Times New Roman"/>
                <w:sz w:val="24"/>
                <w:szCs w:val="24"/>
              </w:rPr>
              <w:t xml:space="preserve">Sporto rūmų </w:t>
            </w:r>
            <w:r w:rsidRPr="00206710">
              <w:rPr>
                <w:rFonts w:ascii="Times New Roman" w:hAnsi="Times New Roman" w:cs="Times New Roman"/>
                <w:sz w:val="24"/>
                <w:szCs w:val="24"/>
              </w:rPr>
              <w:t>pavadinimas, kuriuo jis bus vadinamas Sutarties galiojimo laikotarpiu. Šis pavadinimas taip pat bus naudojamas vykdant ir kitus įsipareigojimus numatytus Sutartyje jos galiojimo laikotarpiu.</w:t>
            </w:r>
          </w:p>
        </w:tc>
      </w:tr>
      <w:tr w:rsidR="00C66098" w:rsidRPr="00206710" w14:paraId="00C0E58D" w14:textId="77777777" w:rsidTr="00B628EE">
        <w:tc>
          <w:tcPr>
            <w:tcW w:w="876" w:type="dxa"/>
          </w:tcPr>
          <w:p w14:paraId="3D9CA5F0"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1.1.5.</w:t>
            </w:r>
          </w:p>
        </w:tc>
        <w:tc>
          <w:tcPr>
            <w:tcW w:w="2268" w:type="dxa"/>
          </w:tcPr>
          <w:p w14:paraId="3D96AD59" w14:textId="77777777" w:rsidR="00C66098" w:rsidRPr="00206710" w:rsidRDefault="00C66098" w:rsidP="00B628EE">
            <w:pPr>
              <w:rPr>
                <w:rFonts w:ascii="Times New Roman" w:hAnsi="Times New Roman" w:cs="Times New Roman"/>
                <w:sz w:val="24"/>
                <w:szCs w:val="24"/>
              </w:rPr>
            </w:pPr>
            <w:r>
              <w:rPr>
                <w:rFonts w:ascii="Times New Roman" w:hAnsi="Times New Roman" w:cs="Times New Roman"/>
                <w:sz w:val="24"/>
                <w:szCs w:val="24"/>
              </w:rPr>
              <w:t>Sporto rūmų</w:t>
            </w:r>
            <w:r w:rsidRPr="00206710">
              <w:rPr>
                <w:rFonts w:ascii="Times New Roman" w:hAnsi="Times New Roman" w:cs="Times New Roman"/>
                <w:sz w:val="24"/>
                <w:szCs w:val="24"/>
              </w:rPr>
              <w:t xml:space="preserve"> interneto tinklalapis (adresas)</w:t>
            </w:r>
          </w:p>
        </w:tc>
        <w:tc>
          <w:tcPr>
            <w:tcW w:w="6379" w:type="dxa"/>
          </w:tcPr>
          <w:p w14:paraId="5884FBE8" w14:textId="77777777" w:rsidR="00C66098" w:rsidRPr="00206710" w:rsidRDefault="00000000" w:rsidP="00B628EE">
            <w:pPr>
              <w:jc w:val="both"/>
              <w:rPr>
                <w:rFonts w:ascii="Times New Roman" w:hAnsi="Times New Roman" w:cs="Times New Roman"/>
                <w:sz w:val="24"/>
                <w:szCs w:val="24"/>
              </w:rPr>
            </w:pPr>
            <w:hyperlink r:id="rId4" w:history="1">
              <w:r w:rsidR="00C66098" w:rsidRPr="00FB1855">
                <w:rPr>
                  <w:rStyle w:val="Hipersaitas"/>
                  <w:rFonts w:ascii="Times New Roman" w:hAnsi="Times New Roman" w:cs="Times New Roman"/>
                  <w:sz w:val="24"/>
                  <w:szCs w:val="24"/>
                </w:rPr>
                <w:t>www.a</w:t>
              </w:r>
              <w:r w:rsidR="00C66098" w:rsidRPr="00FB1855">
                <w:rPr>
                  <w:rStyle w:val="Hipersaitas"/>
                </w:rPr>
                <w:t>src.</w:t>
              </w:r>
              <w:r w:rsidR="00C66098" w:rsidRPr="00FB1855">
                <w:rPr>
                  <w:rStyle w:val="Hipersaitas"/>
                  <w:rFonts w:ascii="Times New Roman" w:hAnsi="Times New Roman" w:cs="Times New Roman"/>
                  <w:sz w:val="24"/>
                  <w:szCs w:val="24"/>
                </w:rPr>
                <w:t>lt</w:t>
              </w:r>
            </w:hyperlink>
            <w:r w:rsidR="00C66098" w:rsidRPr="00206710">
              <w:rPr>
                <w:rFonts w:ascii="Times New Roman" w:hAnsi="Times New Roman" w:cs="Times New Roman"/>
                <w:sz w:val="24"/>
                <w:szCs w:val="24"/>
              </w:rPr>
              <w:t xml:space="preserve">, kuris nuosavybės teise priklauso </w:t>
            </w:r>
            <w:r w:rsidR="00C66098">
              <w:rPr>
                <w:rFonts w:ascii="Times New Roman" w:hAnsi="Times New Roman" w:cs="Times New Roman"/>
                <w:sz w:val="24"/>
                <w:szCs w:val="24"/>
              </w:rPr>
              <w:t>Sporto c</w:t>
            </w:r>
            <w:r w:rsidR="00C66098" w:rsidRPr="00206710">
              <w:rPr>
                <w:rFonts w:ascii="Times New Roman" w:hAnsi="Times New Roman" w:cs="Times New Roman"/>
                <w:sz w:val="24"/>
                <w:szCs w:val="24"/>
              </w:rPr>
              <w:t>entrui, kuris jį valdo ir administruoja.</w:t>
            </w:r>
          </w:p>
        </w:tc>
      </w:tr>
      <w:tr w:rsidR="00C66098" w:rsidRPr="00206710" w14:paraId="5E2EA57B" w14:textId="77777777" w:rsidTr="00B628EE">
        <w:tc>
          <w:tcPr>
            <w:tcW w:w="876" w:type="dxa"/>
          </w:tcPr>
          <w:p w14:paraId="033305C7"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1.1.6.</w:t>
            </w:r>
          </w:p>
        </w:tc>
        <w:tc>
          <w:tcPr>
            <w:tcW w:w="2268" w:type="dxa"/>
          </w:tcPr>
          <w:p w14:paraId="57715592"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Šalis</w:t>
            </w:r>
          </w:p>
        </w:tc>
        <w:tc>
          <w:tcPr>
            <w:tcW w:w="6379" w:type="dxa"/>
          </w:tcPr>
          <w:p w14:paraId="31ECA2CF"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 xml:space="preserve">Reiškia bet kurią Sutarties šalį, t. y., </w:t>
            </w:r>
            <w:r>
              <w:rPr>
                <w:rFonts w:ascii="Times New Roman" w:hAnsi="Times New Roman" w:cs="Times New Roman"/>
                <w:sz w:val="24"/>
                <w:szCs w:val="24"/>
              </w:rPr>
              <w:t>P</w:t>
            </w:r>
            <w:r w:rsidRPr="00206710">
              <w:rPr>
                <w:rFonts w:ascii="Times New Roman" w:hAnsi="Times New Roman" w:cs="Times New Roman"/>
                <w:sz w:val="24"/>
                <w:szCs w:val="24"/>
              </w:rPr>
              <w:t xml:space="preserve">aramos teikėją ir </w:t>
            </w:r>
            <w:r>
              <w:rPr>
                <w:rFonts w:ascii="Times New Roman" w:hAnsi="Times New Roman" w:cs="Times New Roman"/>
                <w:sz w:val="24"/>
                <w:szCs w:val="24"/>
              </w:rPr>
              <w:t>P</w:t>
            </w:r>
            <w:r w:rsidRPr="00206710">
              <w:rPr>
                <w:rFonts w:ascii="Times New Roman" w:hAnsi="Times New Roman" w:cs="Times New Roman"/>
                <w:sz w:val="24"/>
                <w:szCs w:val="24"/>
              </w:rPr>
              <w:t>aramos gavėją.</w:t>
            </w:r>
          </w:p>
        </w:tc>
      </w:tr>
      <w:tr w:rsidR="00C66098" w:rsidRPr="00206710" w14:paraId="2530D28E" w14:textId="77777777" w:rsidTr="00B628EE">
        <w:tc>
          <w:tcPr>
            <w:tcW w:w="876" w:type="dxa"/>
          </w:tcPr>
          <w:p w14:paraId="3E8F480F"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1.1.7.</w:t>
            </w:r>
          </w:p>
        </w:tc>
        <w:tc>
          <w:tcPr>
            <w:tcW w:w="2268" w:type="dxa"/>
          </w:tcPr>
          <w:p w14:paraId="19CC4244"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Tretieji asmenys</w:t>
            </w:r>
          </w:p>
        </w:tc>
        <w:tc>
          <w:tcPr>
            <w:tcW w:w="6379" w:type="dxa"/>
          </w:tcPr>
          <w:p w14:paraId="4C16E3DF"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Reiškia bet kuriuos fizinius ir (ar) juridinius asmenis, išskyrus šios Sutarties Šalis.</w:t>
            </w:r>
          </w:p>
        </w:tc>
      </w:tr>
      <w:tr w:rsidR="00C66098" w:rsidRPr="00206710" w14:paraId="49514A8E" w14:textId="77777777" w:rsidTr="00B628EE">
        <w:tc>
          <w:tcPr>
            <w:tcW w:w="876" w:type="dxa"/>
          </w:tcPr>
          <w:p w14:paraId="5D0A64AE"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1.1.8.</w:t>
            </w:r>
          </w:p>
        </w:tc>
        <w:tc>
          <w:tcPr>
            <w:tcW w:w="2268" w:type="dxa"/>
          </w:tcPr>
          <w:p w14:paraId="72C551E8"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Konkursas</w:t>
            </w:r>
          </w:p>
        </w:tc>
        <w:tc>
          <w:tcPr>
            <w:tcW w:w="6379" w:type="dxa"/>
          </w:tcPr>
          <w:p w14:paraId="16E4244D"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 xml:space="preserve">Reiškia </w:t>
            </w:r>
            <w:r>
              <w:rPr>
                <w:rFonts w:ascii="Times New Roman" w:hAnsi="Times New Roman" w:cs="Times New Roman"/>
                <w:sz w:val="24"/>
                <w:szCs w:val="24"/>
              </w:rPr>
              <w:t>P</w:t>
            </w:r>
            <w:r w:rsidRPr="00206710">
              <w:rPr>
                <w:rFonts w:ascii="Times New Roman" w:hAnsi="Times New Roman" w:cs="Times New Roman"/>
                <w:sz w:val="24"/>
                <w:szCs w:val="24"/>
              </w:rPr>
              <w:t xml:space="preserve">aramos gavėjo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direktoriaus įsakymu paskelbtą Konkursą </w:t>
            </w:r>
            <w:r>
              <w:rPr>
                <w:rFonts w:ascii="Times New Roman" w:hAnsi="Times New Roman" w:cs="Times New Roman"/>
                <w:sz w:val="24"/>
                <w:szCs w:val="24"/>
              </w:rPr>
              <w:t>Sporto c</w:t>
            </w:r>
            <w:r w:rsidRPr="00206710">
              <w:rPr>
                <w:rFonts w:ascii="Times New Roman" w:hAnsi="Times New Roman" w:cs="Times New Roman"/>
                <w:sz w:val="24"/>
                <w:szCs w:val="24"/>
              </w:rPr>
              <w:t>entro generalinio rėmėjo atrankai.</w:t>
            </w:r>
          </w:p>
        </w:tc>
      </w:tr>
      <w:tr w:rsidR="00C66098" w:rsidRPr="00206710" w14:paraId="018FACA4" w14:textId="77777777" w:rsidTr="00B628EE">
        <w:tc>
          <w:tcPr>
            <w:tcW w:w="876" w:type="dxa"/>
          </w:tcPr>
          <w:p w14:paraId="4EA60659"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1.1.9.</w:t>
            </w:r>
          </w:p>
        </w:tc>
        <w:tc>
          <w:tcPr>
            <w:tcW w:w="2268" w:type="dxa"/>
          </w:tcPr>
          <w:p w14:paraId="524E593A"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Reklama</w:t>
            </w:r>
          </w:p>
        </w:tc>
        <w:tc>
          <w:tcPr>
            <w:tcW w:w="6379" w:type="dxa"/>
          </w:tcPr>
          <w:p w14:paraId="22C1D832"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Reiškia tai, kaip apibrėžta Lietuvos Respublikos reklamos įstatymo 2 straipsnio 8 dalyje: reklama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tc>
      </w:tr>
      <w:tr w:rsidR="00C66098" w:rsidRPr="00206710" w14:paraId="253DFC4E" w14:textId="77777777" w:rsidTr="00B628EE">
        <w:tc>
          <w:tcPr>
            <w:tcW w:w="876" w:type="dxa"/>
          </w:tcPr>
          <w:p w14:paraId="7FDEC513"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1.1.10.</w:t>
            </w:r>
          </w:p>
        </w:tc>
        <w:tc>
          <w:tcPr>
            <w:tcW w:w="2268" w:type="dxa"/>
          </w:tcPr>
          <w:p w14:paraId="203B5E45"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Parama</w:t>
            </w:r>
          </w:p>
        </w:tc>
        <w:tc>
          <w:tcPr>
            <w:tcW w:w="6379" w:type="dxa"/>
          </w:tcPr>
          <w:p w14:paraId="209C3F88" w14:textId="77777777" w:rsidR="00C66098" w:rsidRPr="00206710" w:rsidRDefault="00C66098" w:rsidP="00B628EE">
            <w:pPr>
              <w:jc w:val="both"/>
              <w:rPr>
                <w:rFonts w:ascii="Times New Roman" w:hAnsi="Times New Roman" w:cs="Times New Roman"/>
                <w:sz w:val="24"/>
                <w:szCs w:val="24"/>
              </w:rPr>
            </w:pPr>
            <w:r w:rsidRPr="00206710">
              <w:rPr>
                <w:rFonts w:ascii="Times New Roman" w:hAnsi="Times New Roman" w:cs="Times New Roman"/>
                <w:sz w:val="24"/>
                <w:szCs w:val="24"/>
              </w:rPr>
              <w:t xml:space="preserve">Generalinio rėmėjo skirta </w:t>
            </w:r>
            <w:r>
              <w:rPr>
                <w:rFonts w:ascii="Times New Roman" w:hAnsi="Times New Roman" w:cs="Times New Roman"/>
                <w:sz w:val="24"/>
                <w:szCs w:val="24"/>
              </w:rPr>
              <w:t>P</w:t>
            </w:r>
            <w:r w:rsidRPr="00206710">
              <w:rPr>
                <w:rFonts w:ascii="Times New Roman" w:hAnsi="Times New Roman" w:cs="Times New Roman"/>
                <w:sz w:val="24"/>
                <w:szCs w:val="24"/>
              </w:rPr>
              <w:t>arama pinigais, kurios dydis apibrėžtas Sutarties 3.1 papunktyje, atitinkanti Lietuvos Respublikos labdaros ir paramos įstatymo 2 straipsnio 2 dalį.</w:t>
            </w:r>
          </w:p>
        </w:tc>
      </w:tr>
    </w:tbl>
    <w:p w14:paraId="56050324"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 Kitos Sutartyje vartojamos sąvokos atitinka vartojamas Lietuvos Respublikos civiliniame kodekse, Lietuvos Respublikos labdaros ir paramos įstatyme, Lietuvos Respublikos valstybės ir savivaldybių turto valdymo, naudojimo ir disponavimo juo įstatyme, Lietuvos Respublikos reklamos įstatyme ir kituose teisės aktuose.</w:t>
      </w:r>
    </w:p>
    <w:p w14:paraId="19566EDF"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23E81EFB"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2. SUTARTIES DALYKAS</w:t>
      </w:r>
    </w:p>
    <w:p w14:paraId="1AF93EFB" w14:textId="77777777" w:rsidR="00C66098" w:rsidRPr="00206710" w:rsidRDefault="00C66098" w:rsidP="00C66098">
      <w:pPr>
        <w:spacing w:after="0" w:line="240" w:lineRule="auto"/>
        <w:rPr>
          <w:rFonts w:ascii="Times New Roman" w:hAnsi="Times New Roman" w:cs="Times New Roman"/>
          <w:b/>
          <w:bCs/>
          <w:sz w:val="24"/>
          <w:szCs w:val="24"/>
        </w:rPr>
      </w:pPr>
    </w:p>
    <w:p w14:paraId="66F1D4B6"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2.1. Generalinis rėmėjas įsipareigoja suteikti, o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įsipareigoja priimti Paramą šioje Sutartyje aptartu būdu ir tvarka, naudoti ją šioje Sutartyje nustatytomis sąlygomis visuomenei naudingų tikslų įgyvendinimui ir įvykdyti kitus įsipareigojimus, nustatytus šioje Sutartyje.</w:t>
      </w:r>
    </w:p>
    <w:p w14:paraId="667A266D"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77211B68"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3. PARAMOS DYDŽIAI</w:t>
      </w:r>
    </w:p>
    <w:p w14:paraId="4C254FA1" w14:textId="77777777" w:rsidR="00C66098" w:rsidRPr="00206710" w:rsidRDefault="00C66098" w:rsidP="00C66098">
      <w:pPr>
        <w:spacing w:after="0" w:line="240" w:lineRule="auto"/>
        <w:rPr>
          <w:rFonts w:ascii="Times New Roman" w:hAnsi="Times New Roman" w:cs="Times New Roman"/>
          <w:b/>
          <w:bCs/>
          <w:sz w:val="24"/>
          <w:szCs w:val="24"/>
        </w:rPr>
      </w:pPr>
    </w:p>
    <w:p w14:paraId="4E6CAE3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3.1. Generalinis rėmėjas įsipareigoja 5 (penkerius) metus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ui</w:t>
      </w:r>
      <w:r w:rsidRPr="00206710">
        <w:rPr>
          <w:rFonts w:ascii="Times New Roman" w:hAnsi="Times New Roman" w:cs="Times New Roman"/>
          <w:sz w:val="24"/>
          <w:szCs w:val="24"/>
        </w:rPr>
        <w:t xml:space="preserve"> kiekvienais metais suteikti [</w:t>
      </w:r>
      <w:r w:rsidRPr="00206710">
        <w:rPr>
          <w:rFonts w:ascii="Times New Roman" w:hAnsi="Times New Roman" w:cs="Times New Roman"/>
          <w:i/>
          <w:iCs/>
          <w:sz w:val="24"/>
          <w:szCs w:val="24"/>
        </w:rPr>
        <w:t>suma skaičia</w:t>
      </w:r>
      <w:r>
        <w:rPr>
          <w:rFonts w:ascii="Times New Roman" w:hAnsi="Times New Roman" w:cs="Times New Roman"/>
          <w:i/>
          <w:iCs/>
          <w:sz w:val="24"/>
          <w:szCs w:val="24"/>
        </w:rPr>
        <w:t>i</w:t>
      </w:r>
      <w:r w:rsidRPr="00206710">
        <w:rPr>
          <w:rFonts w:ascii="Times New Roman" w:hAnsi="Times New Roman" w:cs="Times New Roman"/>
          <w:i/>
          <w:iCs/>
          <w:sz w:val="24"/>
          <w:szCs w:val="24"/>
        </w:rPr>
        <w:t>s ir žodžiais</w:t>
      </w:r>
      <w:r w:rsidRPr="00206710">
        <w:rPr>
          <w:rFonts w:ascii="Times New Roman" w:hAnsi="Times New Roman" w:cs="Times New Roman"/>
          <w:sz w:val="24"/>
          <w:szCs w:val="24"/>
        </w:rPr>
        <w:t xml:space="preserve">] Eur dydžio finansinę Paramą. </w:t>
      </w:r>
    </w:p>
    <w:p w14:paraId="3A64BFA3"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3.2. Sutarties 3.1. papunktyje nurodyta Paramos dydžio suma pirmaisiais metais turi būti sumokėtas per 30 (trisdešimt) kalendorinių dienų nuo Konkurso laimėtojo patvirtinimo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direktoriaus įsakymu dienos. Kiekvienais kitais metais ne vėliau kaip po metų, skaičiuojant nuo paskutinio mokėjimo dienos, arba keturiomis lygiomis dalimis kas ketvirtį iki kiekvieno ketvirčio </w:t>
      </w:r>
      <w:r w:rsidRPr="00206710">
        <w:rPr>
          <w:rFonts w:ascii="Times New Roman" w:hAnsi="Times New Roman" w:cs="Times New Roman"/>
          <w:sz w:val="24"/>
          <w:szCs w:val="24"/>
        </w:rPr>
        <w:lastRenderedPageBreak/>
        <w:t xml:space="preserve">paskutinio mėnesio paskutinės dienos. Parama pervedama į </w:t>
      </w:r>
      <w:r w:rsidRPr="00A50901">
        <w:rPr>
          <w:rFonts w:ascii="Times New Roman" w:hAnsi="Times New Roman" w:cs="Times New Roman"/>
          <w:sz w:val="24"/>
          <w:szCs w:val="24"/>
        </w:rPr>
        <w:t>Sporto centro banko sąskaitą Nr. LT44</w:t>
      </w:r>
      <w:r>
        <w:rPr>
          <w:rFonts w:ascii="Times New Roman" w:hAnsi="Times New Roman" w:cs="Times New Roman"/>
          <w:sz w:val="24"/>
          <w:szCs w:val="24"/>
        </w:rPr>
        <w:t xml:space="preserve"> </w:t>
      </w:r>
      <w:r w:rsidRPr="00A50901">
        <w:rPr>
          <w:rFonts w:ascii="Times New Roman" w:hAnsi="Times New Roman" w:cs="Times New Roman"/>
          <w:sz w:val="24"/>
          <w:szCs w:val="24"/>
        </w:rPr>
        <w:t>7044</w:t>
      </w:r>
      <w:r>
        <w:rPr>
          <w:rFonts w:ascii="Times New Roman" w:hAnsi="Times New Roman" w:cs="Times New Roman"/>
          <w:sz w:val="24"/>
          <w:szCs w:val="24"/>
        </w:rPr>
        <w:t xml:space="preserve"> </w:t>
      </w:r>
      <w:r w:rsidRPr="00A50901">
        <w:rPr>
          <w:rFonts w:ascii="Times New Roman" w:hAnsi="Times New Roman" w:cs="Times New Roman"/>
          <w:sz w:val="24"/>
          <w:szCs w:val="24"/>
        </w:rPr>
        <w:t>0600</w:t>
      </w:r>
      <w:r>
        <w:rPr>
          <w:rFonts w:ascii="Times New Roman" w:hAnsi="Times New Roman" w:cs="Times New Roman"/>
          <w:sz w:val="24"/>
          <w:szCs w:val="24"/>
        </w:rPr>
        <w:t xml:space="preserve"> </w:t>
      </w:r>
      <w:r w:rsidRPr="00A50901">
        <w:rPr>
          <w:rFonts w:ascii="Times New Roman" w:hAnsi="Times New Roman" w:cs="Times New Roman"/>
          <w:sz w:val="24"/>
          <w:szCs w:val="24"/>
        </w:rPr>
        <w:t>0193</w:t>
      </w:r>
      <w:r>
        <w:rPr>
          <w:rFonts w:ascii="Times New Roman" w:hAnsi="Times New Roman" w:cs="Times New Roman"/>
          <w:sz w:val="24"/>
          <w:szCs w:val="24"/>
        </w:rPr>
        <w:t xml:space="preserve"> </w:t>
      </w:r>
      <w:r w:rsidRPr="00A50901">
        <w:rPr>
          <w:rFonts w:ascii="Times New Roman" w:hAnsi="Times New Roman" w:cs="Times New Roman"/>
          <w:sz w:val="24"/>
          <w:szCs w:val="24"/>
        </w:rPr>
        <w:t>2516</w:t>
      </w:r>
      <w:r>
        <w:rPr>
          <w:rFonts w:ascii="Times New Roman" w:hAnsi="Times New Roman" w:cs="Times New Roman"/>
          <w:sz w:val="24"/>
          <w:szCs w:val="24"/>
        </w:rPr>
        <w:t xml:space="preserve">, </w:t>
      </w:r>
      <w:r w:rsidRPr="00A50901">
        <w:rPr>
          <w:rFonts w:ascii="Times New Roman" w:hAnsi="Times New Roman" w:cs="Times New Roman"/>
          <w:sz w:val="24"/>
          <w:szCs w:val="24"/>
        </w:rPr>
        <w:t xml:space="preserve">esančią </w:t>
      </w:r>
      <w:r>
        <w:rPr>
          <w:rFonts w:ascii="Times New Roman" w:hAnsi="Times New Roman" w:cs="Times New Roman"/>
          <w:sz w:val="24"/>
          <w:szCs w:val="24"/>
        </w:rPr>
        <w:t>AB SEB banke</w:t>
      </w:r>
      <w:r w:rsidRPr="00A50901">
        <w:rPr>
          <w:rFonts w:ascii="Times New Roman" w:hAnsi="Times New Roman" w:cs="Times New Roman"/>
          <w:sz w:val="24"/>
          <w:szCs w:val="24"/>
        </w:rPr>
        <w:t>.</w:t>
      </w:r>
    </w:p>
    <w:p w14:paraId="46189E84"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398600AD"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4. ŠALIŲ PAREIŠKIMAI IR GARANTIJOS</w:t>
      </w:r>
    </w:p>
    <w:p w14:paraId="64D4B4B4" w14:textId="77777777" w:rsidR="00C66098" w:rsidRPr="00206710" w:rsidRDefault="00C66098" w:rsidP="00C66098">
      <w:pPr>
        <w:spacing w:after="0" w:line="240" w:lineRule="auto"/>
        <w:rPr>
          <w:rFonts w:ascii="Times New Roman" w:hAnsi="Times New Roman" w:cs="Times New Roman"/>
          <w:b/>
          <w:bCs/>
          <w:sz w:val="24"/>
          <w:szCs w:val="24"/>
        </w:rPr>
      </w:pPr>
    </w:p>
    <w:p w14:paraId="4F253EA6"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4.1.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pareiškia ir garantuoja, kad: </w:t>
      </w:r>
    </w:p>
    <w:p w14:paraId="62E1374D"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4.1.1. Atitinka Paramos gavėjo statusą, kaip tai apibrėžia Lietuvos Respublikos labdaros ir paramos įstatymo 13 straipsnis.</w:t>
      </w:r>
    </w:p>
    <w:p w14:paraId="75136C5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4.1.2. Turi ilgalaikį interesą gauti Paramą ir viešinti informaciją apie Generalinį rėmėją. </w:t>
      </w:r>
    </w:p>
    <w:p w14:paraId="05316BD5"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4.2. Generalinis rėmėjas pareiškia ir garantuoja, kad: </w:t>
      </w:r>
    </w:p>
    <w:p w14:paraId="54026C7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4.2.1. Atitinka Paramos davėjo sąvoką, kaip tai apibrėžta Lietuvos Respublikos labdaros ir paramos įstatymo 5 straipsnio 2 dalyje.</w:t>
      </w:r>
    </w:p>
    <w:p w14:paraId="7C082A3B"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 4.2.2. Sudarydamas bei vykdydamas šią Sutartį, Generalinis rėmėjas nepažeidžia jokių susitarimų ar įsipareigojimų, kurių </w:t>
      </w:r>
      <w:r>
        <w:rPr>
          <w:rFonts w:ascii="Times New Roman" w:hAnsi="Times New Roman" w:cs="Times New Roman"/>
          <w:sz w:val="24"/>
          <w:szCs w:val="24"/>
        </w:rPr>
        <w:t>š</w:t>
      </w:r>
      <w:r w:rsidRPr="00206710">
        <w:rPr>
          <w:rFonts w:ascii="Times New Roman" w:hAnsi="Times New Roman" w:cs="Times New Roman"/>
          <w:sz w:val="24"/>
          <w:szCs w:val="24"/>
        </w:rPr>
        <w:t>alimi jis yra, jam taikomo teismo sprendimo arba nutarties bei nepažeidžia jokių jam taikomų įstatymų ar kitų teisės aktų nuostatų.</w:t>
      </w:r>
    </w:p>
    <w:p w14:paraId="60491630"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4.2.3. Nėra bankrutuojantis ar bankrutavęs, nėra likviduojamas, nėra reorganizuojamas, nemokus ar restruktūrizuojamas, nėra sustabdęs ar apribojęs veiklos ir jam negresia bankroto ar nemokumo procedūros. </w:t>
      </w:r>
    </w:p>
    <w:p w14:paraId="6EE519E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4.2.4. Yra pajėgus skirti Sutartyje numatytą Paramą bei įvykdyti kitus Sutartyje numatytus įsipareigojimus per visą Sutarties galiojimo laik</w:t>
      </w:r>
      <w:r>
        <w:rPr>
          <w:rFonts w:ascii="Times New Roman" w:hAnsi="Times New Roman" w:cs="Times New Roman"/>
          <w:sz w:val="24"/>
          <w:szCs w:val="24"/>
        </w:rPr>
        <w:t>otarpį</w:t>
      </w:r>
      <w:r w:rsidRPr="00206710">
        <w:rPr>
          <w:rFonts w:ascii="Times New Roman" w:hAnsi="Times New Roman" w:cs="Times New Roman"/>
          <w:sz w:val="24"/>
          <w:szCs w:val="24"/>
        </w:rPr>
        <w:t>.</w:t>
      </w:r>
    </w:p>
    <w:p w14:paraId="661FDDC1"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4.2.5. Visa Konkurso metu Generalinio rėmėjo pateikta informacija, įskaitant informaciją apie jo veiklą ir finansinę būklę, yra teisinga ir atspindi tikrąją padėtį. </w:t>
      </w:r>
    </w:p>
    <w:p w14:paraId="6F8B145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4.2.6. Generalinis rėmėjas sudaro šią Sutartį turėdamas ilgalaikį tikrą verslo interesą remti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ą</w:t>
      </w:r>
      <w:r w:rsidRPr="00206710">
        <w:rPr>
          <w:rFonts w:ascii="Times New Roman" w:hAnsi="Times New Roman" w:cs="Times New Roman"/>
          <w:sz w:val="24"/>
          <w:szCs w:val="24"/>
        </w:rPr>
        <w:t xml:space="preserve"> ir jo veiklą atsižvelgiant į Sutartyje numatytą Generalinio rėmėjo įsipareigojimų apimtį. </w:t>
      </w:r>
    </w:p>
    <w:p w14:paraId="45986F00"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4.2.7. Generalinis rėmėjas ir jo įgalioti atstovai turi visus įgaliojimus sudaryti Sutartį bei vykdyti joje numatytus įsipareigojimus. </w:t>
      </w:r>
    </w:p>
    <w:p w14:paraId="03E736BC"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4.2.8. Patvirtina, kad Prekių ženklas, kuriuo bus vadinam</w:t>
      </w:r>
      <w:r>
        <w:rPr>
          <w:rFonts w:ascii="Times New Roman" w:hAnsi="Times New Roman" w:cs="Times New Roman"/>
          <w:sz w:val="24"/>
          <w:szCs w:val="24"/>
        </w:rPr>
        <w:t>i</w:t>
      </w:r>
      <w:r w:rsidRPr="00206710">
        <w:rPr>
          <w:rFonts w:ascii="Times New Roman" w:hAnsi="Times New Roman" w:cs="Times New Roman"/>
          <w:sz w:val="24"/>
          <w:szCs w:val="24"/>
        </w:rPr>
        <w:t xml:space="preserve"> </w:t>
      </w:r>
      <w:r>
        <w:rPr>
          <w:rFonts w:ascii="Times New Roman" w:hAnsi="Times New Roman" w:cs="Times New Roman"/>
          <w:sz w:val="24"/>
          <w:szCs w:val="24"/>
        </w:rPr>
        <w:t>Sporto rūmai</w:t>
      </w:r>
      <w:r w:rsidRPr="00206710">
        <w:rPr>
          <w:rFonts w:ascii="Times New Roman" w:hAnsi="Times New Roman" w:cs="Times New Roman"/>
          <w:sz w:val="24"/>
          <w:szCs w:val="24"/>
        </w:rPr>
        <w:t xml:space="preserve">, jam priklauso nuosavybės ar kitokia teise ir jis turi visas teises, įgaliojimus ar leidimus naudoti šį Prekių ženklą vadinant </w:t>
      </w:r>
      <w:r>
        <w:rPr>
          <w:rFonts w:ascii="Times New Roman" w:hAnsi="Times New Roman" w:cs="Times New Roman"/>
          <w:sz w:val="24"/>
          <w:szCs w:val="24"/>
        </w:rPr>
        <w:t xml:space="preserve">Sporto rūmus </w:t>
      </w:r>
      <w:r w:rsidRPr="00206710">
        <w:rPr>
          <w:rFonts w:ascii="Times New Roman" w:hAnsi="Times New Roman" w:cs="Times New Roman"/>
          <w:sz w:val="24"/>
          <w:szCs w:val="24"/>
        </w:rPr>
        <w:t xml:space="preserve">ir šio Prekių ženklo Reklamą skleidžiant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w:t>
      </w:r>
      <w:r>
        <w:rPr>
          <w:rFonts w:ascii="Times New Roman" w:hAnsi="Times New Roman" w:cs="Times New Roman"/>
          <w:sz w:val="24"/>
          <w:szCs w:val="24"/>
        </w:rPr>
        <w:t>išorėje ir</w:t>
      </w:r>
      <w:r w:rsidRPr="00206710">
        <w:rPr>
          <w:rFonts w:ascii="Times New Roman" w:hAnsi="Times New Roman" w:cs="Times New Roman"/>
          <w:sz w:val="24"/>
          <w:szCs w:val="24"/>
        </w:rPr>
        <w:t xml:space="preserve"> viduje,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interneto tinklapyje ir kituose šaltiniuose, ir toks Prekių ženklo naudojimas bei reklamavimas nepažeis Trečiųjų asmenų interesų ir teisės aktų reikalavimų.</w:t>
      </w:r>
    </w:p>
    <w:p w14:paraId="582B74B5"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 4.2.9. Sutinka, kad Sutarties galiojimo laikotarpiu Prekių ženklu bus pavadint</w:t>
      </w:r>
      <w:r>
        <w:rPr>
          <w:rFonts w:ascii="Times New Roman" w:hAnsi="Times New Roman" w:cs="Times New Roman"/>
          <w:sz w:val="24"/>
          <w:szCs w:val="24"/>
        </w:rPr>
        <w:t>i</w:t>
      </w:r>
      <w:r w:rsidRPr="00206710">
        <w:rPr>
          <w:rFonts w:ascii="Times New Roman" w:hAnsi="Times New Roman" w:cs="Times New Roman"/>
          <w:sz w:val="24"/>
          <w:szCs w:val="24"/>
        </w:rPr>
        <w:t xml:space="preserve"> </w:t>
      </w:r>
      <w:r>
        <w:rPr>
          <w:rFonts w:ascii="Times New Roman" w:hAnsi="Times New Roman" w:cs="Times New Roman"/>
          <w:sz w:val="24"/>
          <w:szCs w:val="24"/>
        </w:rPr>
        <w:t>Sporto rūmai</w:t>
      </w:r>
      <w:r w:rsidRPr="00206710">
        <w:rPr>
          <w:rFonts w:ascii="Times New Roman" w:hAnsi="Times New Roman" w:cs="Times New Roman"/>
          <w:sz w:val="24"/>
          <w:szCs w:val="24"/>
        </w:rPr>
        <w:t xml:space="preserve"> ir skleidžiama šio Prekės ženklo Reklama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išorėje bei viduje Sutartyje numatytomis sąlygomis ir tvarka.</w:t>
      </w:r>
    </w:p>
    <w:p w14:paraId="16291641"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41476E91"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 xml:space="preserve">5. </w:t>
      </w:r>
      <w:r>
        <w:rPr>
          <w:rFonts w:ascii="Times New Roman" w:hAnsi="Times New Roman" w:cs="Times New Roman"/>
          <w:b/>
          <w:bCs/>
          <w:sz w:val="24"/>
          <w:szCs w:val="24"/>
        </w:rPr>
        <w:t xml:space="preserve">SPORTO </w:t>
      </w:r>
      <w:r w:rsidRPr="00206710">
        <w:rPr>
          <w:rFonts w:ascii="Times New Roman" w:hAnsi="Times New Roman" w:cs="Times New Roman"/>
          <w:b/>
          <w:bCs/>
          <w:sz w:val="24"/>
          <w:szCs w:val="24"/>
        </w:rPr>
        <w:t>CENTRO ĮSIPAREIGOJIMAI, SUSIJĘ SU INFORMACIJOS APIE GENERALINĮ RĖMĖJĄ VIEŠINIMU</w:t>
      </w:r>
    </w:p>
    <w:p w14:paraId="6C6977EE"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252ADBB3"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5.1. Sutarties galiojimo laikotarpiu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pavadinime naudos Generalinio rėmėjo Konkurse pasiūlytą pavadinimą. Sutarties galiojimo laikotarpiu </w:t>
      </w:r>
      <w:r>
        <w:rPr>
          <w:rFonts w:ascii="Times New Roman" w:hAnsi="Times New Roman" w:cs="Times New Roman"/>
          <w:sz w:val="24"/>
          <w:szCs w:val="24"/>
        </w:rPr>
        <w:t>Sporto rūmams</w:t>
      </w:r>
      <w:r w:rsidRPr="00206710">
        <w:rPr>
          <w:rFonts w:ascii="Times New Roman" w:hAnsi="Times New Roman" w:cs="Times New Roman"/>
          <w:sz w:val="24"/>
          <w:szCs w:val="24"/>
        </w:rPr>
        <w:t xml:space="preserve"> bus suteiktas Generalinio rėmėjo Konkurse pasiūlytas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pavadinimas. </w:t>
      </w:r>
    </w:p>
    <w:p w14:paraId="783B2DC7"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5.2.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pavadinimą visada išimtinai naudos savo veikloje su Trečiaisiais asmenimis – iškabose, bet kokiuose informaciniuose pranešimuose, viešai skelbiamoje informacijoje, kur nurodomas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pavadinimas. </w:t>
      </w:r>
    </w:p>
    <w:p w14:paraId="11581DA3"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5.3. Sutarties galiojimo laikotarpiu bus naudojamas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interneto tinklalapis (</w:t>
      </w:r>
      <w:hyperlink r:id="rId5" w:history="1">
        <w:r w:rsidRPr="00FB1855">
          <w:rPr>
            <w:rStyle w:val="Hipersaitas"/>
            <w:rFonts w:ascii="Times New Roman" w:hAnsi="Times New Roman" w:cs="Times New Roman"/>
            <w:sz w:val="24"/>
            <w:szCs w:val="24"/>
          </w:rPr>
          <w:t>www.asrc.lt</w:t>
        </w:r>
      </w:hyperlink>
      <w:r w:rsidRPr="00206710">
        <w:rPr>
          <w:rFonts w:ascii="Times New Roman" w:hAnsi="Times New Roman" w:cs="Times New Roman"/>
          <w:sz w:val="24"/>
          <w:szCs w:val="24"/>
        </w:rPr>
        <w:t xml:space="preserve">), kuriame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įsipareigoja skelbti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pavadinimą ir pagal iš anksto Šalių raštu suderintą projektą naudoti tinklalapio dizainą, atitinkantį Generalinio rėmėjo Prekės ženklą.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interneto tinklalapyje (</w:t>
      </w:r>
      <w:hyperlink r:id="rId6" w:history="1">
        <w:r w:rsidRPr="00FB1855">
          <w:rPr>
            <w:rStyle w:val="Hipersaitas"/>
            <w:rFonts w:ascii="Times New Roman" w:hAnsi="Times New Roman" w:cs="Times New Roman"/>
            <w:sz w:val="24"/>
            <w:szCs w:val="24"/>
          </w:rPr>
          <w:t>www.asrc.lt</w:t>
        </w:r>
      </w:hyperlink>
      <w:r w:rsidRPr="00206710">
        <w:rPr>
          <w:rFonts w:ascii="Times New Roman" w:hAnsi="Times New Roman" w:cs="Times New Roman"/>
          <w:sz w:val="24"/>
          <w:szCs w:val="24"/>
        </w:rPr>
        <w:t xml:space="preserve">) yra įdedama nuoroda į Generalinio rėmėjo </w:t>
      </w:r>
      <w:r w:rsidRPr="00206710">
        <w:rPr>
          <w:rFonts w:ascii="Times New Roman" w:hAnsi="Times New Roman" w:cs="Times New Roman"/>
          <w:sz w:val="24"/>
          <w:szCs w:val="24"/>
        </w:rPr>
        <w:lastRenderedPageBreak/>
        <w:t xml:space="preserve">valdomą interneto tinklapį bei nuolat skelbiama informacija apie Generalinio rėmėjo reklamines akcijas. </w:t>
      </w:r>
    </w:p>
    <w:p w14:paraId="7C75B0E1"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5.4. </w:t>
      </w:r>
      <w:r>
        <w:rPr>
          <w:rFonts w:ascii="Times New Roman" w:hAnsi="Times New Roman" w:cs="Times New Roman"/>
          <w:sz w:val="24"/>
          <w:szCs w:val="24"/>
        </w:rPr>
        <w:t>Sporto c</w:t>
      </w:r>
      <w:r w:rsidRPr="00206710">
        <w:rPr>
          <w:rFonts w:ascii="Times New Roman" w:hAnsi="Times New Roman" w:cs="Times New Roman"/>
          <w:sz w:val="24"/>
          <w:szCs w:val="24"/>
        </w:rPr>
        <w:t>entras Generalinio rėmėjo veiklą ir produkciją reklamuos savo administruojamuose socialiniuose tinkluose, interneto svetainėje</w:t>
      </w:r>
      <w:r>
        <w:rPr>
          <w:rFonts w:ascii="Times New Roman" w:hAnsi="Times New Roman" w:cs="Times New Roman"/>
          <w:sz w:val="24"/>
          <w:szCs w:val="24"/>
        </w:rPr>
        <w:t>.</w:t>
      </w:r>
    </w:p>
    <w:p w14:paraId="4A0FB08F" w14:textId="77777777" w:rsidR="00C66098" w:rsidRPr="00206710" w:rsidRDefault="00C66098" w:rsidP="00C66098">
      <w:pPr>
        <w:spacing w:after="0" w:line="240" w:lineRule="auto"/>
        <w:jc w:val="both"/>
        <w:rPr>
          <w:rFonts w:ascii="Times New Roman" w:hAnsi="Times New Roman" w:cs="Times New Roman"/>
          <w:sz w:val="24"/>
          <w:szCs w:val="24"/>
        </w:rPr>
      </w:pPr>
    </w:p>
    <w:p w14:paraId="56F52B80"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6. ŠALIŲ TEISĖS IR PAREIGOS</w:t>
      </w:r>
    </w:p>
    <w:p w14:paraId="1692A744"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1327A669"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6.1.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turi teisę: </w:t>
      </w:r>
    </w:p>
    <w:p w14:paraId="7327C14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6.1.1. Sutarties galiojimo laikotarpiu atlikti </w:t>
      </w:r>
      <w:r>
        <w:rPr>
          <w:rFonts w:ascii="Times New Roman" w:hAnsi="Times New Roman" w:cs="Times New Roman"/>
          <w:sz w:val="24"/>
          <w:szCs w:val="24"/>
        </w:rPr>
        <w:t>Sporto rūmų</w:t>
      </w:r>
      <w:r w:rsidRPr="00206710">
        <w:rPr>
          <w:rFonts w:ascii="Times New Roman" w:hAnsi="Times New Roman" w:cs="Times New Roman"/>
          <w:sz w:val="24"/>
          <w:szCs w:val="24"/>
        </w:rPr>
        <w:t xml:space="preserve"> inžinerinių sistemų kapitalinio remonto darbus, kai atliekami viso objekto arba su tuo objektu susijusių inžinerinių tinklų kapitalinio remonto darbai.</w:t>
      </w:r>
    </w:p>
    <w:p w14:paraId="572F281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6.1.2. Naudotis kitomis teisės aktuose numatytomis teisėmis. </w:t>
      </w:r>
    </w:p>
    <w:p w14:paraId="4722166E"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6.2.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įsipareigoja: </w:t>
      </w:r>
    </w:p>
    <w:p w14:paraId="01C36184"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6.2.1. Generalinio rėmėjo suteiktą Paramą naudoti pagal šios Sutarties, Lietuvos Respublikos labdaros ir paramos įstatymo, kitų </w:t>
      </w:r>
      <w:r>
        <w:rPr>
          <w:rFonts w:ascii="Times New Roman" w:hAnsi="Times New Roman" w:cs="Times New Roman"/>
          <w:sz w:val="24"/>
          <w:szCs w:val="24"/>
        </w:rPr>
        <w:t>p</w:t>
      </w:r>
      <w:r w:rsidRPr="00206710">
        <w:rPr>
          <w:rFonts w:ascii="Times New Roman" w:hAnsi="Times New Roman" w:cs="Times New Roman"/>
          <w:sz w:val="24"/>
          <w:szCs w:val="24"/>
        </w:rPr>
        <w:t xml:space="preserve">aramos teikimą ir panaudojimą reglamentuojančių </w:t>
      </w:r>
      <w:r>
        <w:rPr>
          <w:rFonts w:ascii="Times New Roman" w:hAnsi="Times New Roman" w:cs="Times New Roman"/>
          <w:sz w:val="24"/>
          <w:szCs w:val="24"/>
        </w:rPr>
        <w:t xml:space="preserve">teisės </w:t>
      </w:r>
      <w:r w:rsidRPr="00206710">
        <w:rPr>
          <w:rFonts w:ascii="Times New Roman" w:hAnsi="Times New Roman" w:cs="Times New Roman"/>
          <w:sz w:val="24"/>
          <w:szCs w:val="24"/>
        </w:rPr>
        <w:t xml:space="preserve">aktų nuostatas bei </w:t>
      </w:r>
      <w:r w:rsidRPr="00C06170">
        <w:rPr>
          <w:rFonts w:ascii="Times New Roman" w:hAnsi="Times New Roman" w:cs="Times New Roman"/>
          <w:sz w:val="24"/>
          <w:szCs w:val="24"/>
        </w:rPr>
        <w:t xml:space="preserve">Sporto centro įstatuose numatytiems uždaviniams ir funkcijoms vykdyti. </w:t>
      </w:r>
    </w:p>
    <w:p w14:paraId="3F80B97A"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6.2.2. Suteiktą Paramą apskaityti savo vedamoje apskaitoje teisės aktų nustatyta tvarka. </w:t>
      </w:r>
    </w:p>
    <w:p w14:paraId="485863D3"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6.2.3. Per 3 darbo dienas nuo tokių aplinkybių sužinojimo, informuoti Generalinį rėmėją apie išorinių inžinerinių tinklų ir komunikacijų remonto darbus, kurie trukdytų jo veiklai. </w:t>
      </w:r>
    </w:p>
    <w:p w14:paraId="01FA72B8"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6.3. Generalinis rėmėjas turi teisę: </w:t>
      </w:r>
    </w:p>
    <w:p w14:paraId="000FA0E3"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6.3.1. Gauti ataskaitas apie suteiktos Paramos panaudojimą. </w:t>
      </w:r>
    </w:p>
    <w:p w14:paraId="729BE61A" w14:textId="77777777" w:rsidR="00C66098" w:rsidRDefault="00C66098" w:rsidP="00C66098">
      <w:pPr>
        <w:spacing w:after="0" w:line="240" w:lineRule="auto"/>
        <w:ind w:firstLine="1276"/>
        <w:jc w:val="both"/>
        <w:rPr>
          <w:rFonts w:ascii="Times New Roman" w:hAnsi="Times New Roman" w:cs="Times New Roman"/>
          <w:sz w:val="24"/>
          <w:szCs w:val="24"/>
        </w:rPr>
      </w:pPr>
      <w:r w:rsidRPr="007D199E">
        <w:rPr>
          <w:rFonts w:ascii="Times New Roman" w:hAnsi="Times New Roman" w:cs="Times New Roman"/>
          <w:sz w:val="24"/>
          <w:szCs w:val="24"/>
        </w:rPr>
        <w:t xml:space="preserve">6.3.2. </w:t>
      </w:r>
      <w:r w:rsidRPr="00C06170">
        <w:rPr>
          <w:rFonts w:ascii="Times New Roman" w:hAnsi="Times New Roman" w:cs="Times New Roman"/>
          <w:sz w:val="24"/>
          <w:szCs w:val="24"/>
        </w:rPr>
        <w:t>Naudotis kitomis teisės aktuose numatytomis Generalinio rėmėjo teisėmis.</w:t>
      </w:r>
    </w:p>
    <w:p w14:paraId="61D768C7"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6.4. Generalinis rėmėjas įsipareigoja: </w:t>
      </w:r>
    </w:p>
    <w:p w14:paraId="1FDB746F"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6.4.1. Sutartyje numatytomis sąlygomis ir tvarka mokėti Paramą.</w:t>
      </w:r>
    </w:p>
    <w:p w14:paraId="410E8D82" w14:textId="77777777" w:rsidR="00C66098" w:rsidRDefault="00C66098" w:rsidP="00C66098">
      <w:pPr>
        <w:spacing w:after="0" w:line="240" w:lineRule="auto"/>
        <w:ind w:firstLine="1276"/>
        <w:jc w:val="both"/>
        <w:rPr>
          <w:rFonts w:ascii="Times New Roman" w:hAnsi="Times New Roman" w:cs="Times New Roman"/>
          <w:sz w:val="24"/>
          <w:szCs w:val="24"/>
        </w:rPr>
      </w:pPr>
      <w:r w:rsidRPr="00FD6AF8">
        <w:rPr>
          <w:rFonts w:ascii="Times New Roman" w:hAnsi="Times New Roman" w:cs="Times New Roman"/>
          <w:sz w:val="24"/>
          <w:szCs w:val="24"/>
        </w:rPr>
        <w:t xml:space="preserve">6.4.2. </w:t>
      </w:r>
      <w:r w:rsidRPr="00206710">
        <w:rPr>
          <w:rFonts w:ascii="Times New Roman" w:hAnsi="Times New Roman" w:cs="Times New Roman"/>
          <w:sz w:val="24"/>
          <w:szCs w:val="24"/>
        </w:rPr>
        <w:t xml:space="preserve">Sutarties galiojimo laikotarpiu savo sąskaita pagal iš anksto abipusiu raštišku </w:t>
      </w:r>
      <w:r>
        <w:rPr>
          <w:rFonts w:ascii="Times New Roman" w:hAnsi="Times New Roman" w:cs="Times New Roman"/>
          <w:sz w:val="24"/>
          <w:szCs w:val="24"/>
        </w:rPr>
        <w:t>Sporto c</w:t>
      </w:r>
      <w:r w:rsidRPr="00206710">
        <w:rPr>
          <w:rFonts w:ascii="Times New Roman" w:hAnsi="Times New Roman" w:cs="Times New Roman"/>
          <w:sz w:val="24"/>
          <w:szCs w:val="24"/>
        </w:rPr>
        <w:t>entro ir Generalinio rėmėjo sutarimu suderintą projektą įrengti (suprojektuoti, gauti leidimą nustatyta tvarka, pagaminti, įrengti, eksploatuoti ir prižiūrėti)</w:t>
      </w:r>
      <w:r>
        <w:rPr>
          <w:rFonts w:ascii="Times New Roman" w:hAnsi="Times New Roman" w:cs="Times New Roman"/>
          <w:sz w:val="24"/>
          <w:szCs w:val="24"/>
        </w:rPr>
        <w:t xml:space="preserve"> r</w:t>
      </w:r>
      <w:r w:rsidRPr="00BD52FB">
        <w:rPr>
          <w:rFonts w:ascii="Times New Roman" w:hAnsi="Times New Roman" w:cs="Times New Roman"/>
          <w:sz w:val="24"/>
          <w:szCs w:val="24"/>
        </w:rPr>
        <w:t>eklamines priemones</w:t>
      </w:r>
      <w:r>
        <w:rPr>
          <w:rFonts w:ascii="Times New Roman" w:hAnsi="Times New Roman" w:cs="Times New Roman"/>
          <w:sz w:val="24"/>
          <w:szCs w:val="24"/>
        </w:rPr>
        <w:t xml:space="preserve"> Sporto rūmų išorėje, kurių kiekvienos dydis iki 100 </w:t>
      </w:r>
      <w:r w:rsidRPr="00BD52FB">
        <w:rPr>
          <w:rFonts w:ascii="Times New Roman" w:hAnsi="Times New Roman" w:cs="Times New Roman"/>
          <w:sz w:val="24"/>
          <w:szCs w:val="24"/>
        </w:rPr>
        <w:t>m</w:t>
      </w:r>
      <w:r w:rsidRPr="00BD52F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35DF6">
        <w:rPr>
          <w:rFonts w:ascii="Times New Roman" w:hAnsi="Times New Roman" w:cs="Times New Roman"/>
          <w:sz w:val="24"/>
          <w:szCs w:val="24"/>
        </w:rPr>
        <w:t>kurios bus apšviestos tamsiu paros metu, jei teisės aktai nenustato ar nenustatys kitaip</w:t>
      </w:r>
      <w:r>
        <w:rPr>
          <w:rFonts w:ascii="Times New Roman" w:hAnsi="Times New Roman" w:cs="Times New Roman"/>
          <w:sz w:val="24"/>
          <w:szCs w:val="24"/>
        </w:rPr>
        <w:t>).</w:t>
      </w:r>
    </w:p>
    <w:p w14:paraId="66577D21" w14:textId="021083FE" w:rsidR="00C66098" w:rsidRDefault="00C66098" w:rsidP="00C66098">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6.4.3. </w:t>
      </w:r>
      <w:r w:rsidRPr="00206710">
        <w:rPr>
          <w:rFonts w:ascii="Times New Roman" w:hAnsi="Times New Roman" w:cs="Times New Roman"/>
          <w:sz w:val="24"/>
          <w:szCs w:val="24"/>
        </w:rPr>
        <w:t xml:space="preserve">Sutarties galiojimo laikotarpiu savo sąskaita pagal iš anksto abipusiu raštišku </w:t>
      </w:r>
      <w:r>
        <w:rPr>
          <w:rFonts w:ascii="Times New Roman" w:hAnsi="Times New Roman" w:cs="Times New Roman"/>
          <w:sz w:val="24"/>
          <w:szCs w:val="24"/>
        </w:rPr>
        <w:t>Sporto c</w:t>
      </w:r>
      <w:r w:rsidRPr="00206710">
        <w:rPr>
          <w:rFonts w:ascii="Times New Roman" w:hAnsi="Times New Roman" w:cs="Times New Roman"/>
          <w:sz w:val="24"/>
          <w:szCs w:val="24"/>
        </w:rPr>
        <w:t>entro ir Generalinio rėmėjo sutarimu suderintą projektą įrengti</w:t>
      </w:r>
      <w:r>
        <w:rPr>
          <w:rFonts w:ascii="Times New Roman" w:hAnsi="Times New Roman" w:cs="Times New Roman"/>
          <w:sz w:val="24"/>
          <w:szCs w:val="24"/>
        </w:rPr>
        <w:t xml:space="preserve"> </w:t>
      </w:r>
      <w:r w:rsidRPr="00206710">
        <w:rPr>
          <w:rFonts w:ascii="Times New Roman" w:hAnsi="Times New Roman" w:cs="Times New Roman"/>
          <w:sz w:val="24"/>
          <w:szCs w:val="24"/>
        </w:rPr>
        <w:t>(suprojektuoti, pagaminti, įrengti, eksploatuoti ir prižiūrėti)</w:t>
      </w:r>
      <w:r>
        <w:rPr>
          <w:rFonts w:ascii="Times New Roman" w:hAnsi="Times New Roman" w:cs="Times New Roman"/>
          <w:sz w:val="24"/>
          <w:szCs w:val="24"/>
        </w:rPr>
        <w:t xml:space="preserve"> </w:t>
      </w:r>
      <w:r w:rsidRPr="00BD52FB">
        <w:rPr>
          <w:rFonts w:ascii="Times New Roman" w:hAnsi="Times New Roman" w:cs="Times New Roman"/>
          <w:sz w:val="24"/>
          <w:szCs w:val="24"/>
        </w:rPr>
        <w:t>Sporto rūmų viduje virš kiekvieno iš pagrindinių įėjimų į Sporto rūmų pagrindinę salę iš Sporto rūmų viešųjų erdvių (koridorių) reklamines priemones–iškabas</w:t>
      </w:r>
      <w:r>
        <w:rPr>
          <w:rFonts w:ascii="Times New Roman" w:hAnsi="Times New Roman" w:cs="Times New Roman"/>
          <w:sz w:val="24"/>
          <w:szCs w:val="24"/>
        </w:rPr>
        <w:t xml:space="preserve"> ir </w:t>
      </w:r>
      <w:r w:rsidRPr="00BD52FB">
        <w:rPr>
          <w:rFonts w:ascii="Times New Roman" w:hAnsi="Times New Roman" w:cs="Times New Roman"/>
          <w:sz w:val="24"/>
          <w:szCs w:val="24"/>
        </w:rPr>
        <w:t>nuorodų sistemą</w:t>
      </w:r>
      <w:r>
        <w:rPr>
          <w:rFonts w:ascii="Times New Roman" w:hAnsi="Times New Roman" w:cs="Times New Roman"/>
          <w:sz w:val="24"/>
          <w:szCs w:val="24"/>
        </w:rPr>
        <w:t xml:space="preserve">, skirtą </w:t>
      </w:r>
      <w:r w:rsidRPr="00BD52FB">
        <w:rPr>
          <w:rFonts w:ascii="Times New Roman" w:hAnsi="Times New Roman" w:cs="Times New Roman"/>
          <w:sz w:val="24"/>
          <w:szCs w:val="24"/>
        </w:rPr>
        <w:t>lankytojų srautams nukreipti į Sporto rūmų pagrindinę salę, prekybos taškus ir kitas erdves</w:t>
      </w:r>
      <w:r>
        <w:rPr>
          <w:rFonts w:ascii="Times New Roman" w:hAnsi="Times New Roman" w:cs="Times New Roman"/>
          <w:sz w:val="24"/>
          <w:szCs w:val="24"/>
        </w:rPr>
        <w:t xml:space="preserve"> (</w:t>
      </w:r>
      <w:r w:rsidR="00326BFA">
        <w:rPr>
          <w:rFonts w:ascii="Times New Roman" w:hAnsi="Times New Roman" w:cs="Times New Roman"/>
          <w:sz w:val="24"/>
          <w:szCs w:val="24"/>
        </w:rPr>
        <w:t>bendras</w:t>
      </w:r>
      <w:r w:rsidR="00B41722" w:rsidRPr="00B41722">
        <w:rPr>
          <w:rFonts w:ascii="Times New Roman" w:hAnsi="Times New Roman" w:cs="Times New Roman"/>
          <w:sz w:val="24"/>
          <w:szCs w:val="24"/>
        </w:rPr>
        <w:t xml:space="preserve"> vidaus reklamos </w:t>
      </w:r>
      <w:r w:rsidR="00DF65A4">
        <w:rPr>
          <w:rFonts w:ascii="Times New Roman" w:hAnsi="Times New Roman" w:cs="Times New Roman"/>
          <w:sz w:val="24"/>
          <w:szCs w:val="24"/>
        </w:rPr>
        <w:t>dydis iki</w:t>
      </w:r>
      <w:r w:rsidR="00B41722" w:rsidRPr="00B41722">
        <w:rPr>
          <w:rFonts w:ascii="Times New Roman" w:hAnsi="Times New Roman" w:cs="Times New Roman"/>
          <w:sz w:val="24"/>
          <w:szCs w:val="24"/>
        </w:rPr>
        <w:t xml:space="preserve"> 10 m</w:t>
      </w:r>
      <w:r w:rsidR="00B41722" w:rsidRPr="00B41722">
        <w:rPr>
          <w:rFonts w:ascii="Times New Roman" w:hAnsi="Times New Roman" w:cs="Times New Roman"/>
          <w:sz w:val="24"/>
          <w:szCs w:val="24"/>
          <w:vertAlign w:val="superscript"/>
        </w:rPr>
        <w:t>2</w:t>
      </w:r>
      <w:r>
        <w:rPr>
          <w:rFonts w:ascii="Times New Roman" w:hAnsi="Times New Roman" w:cs="Times New Roman"/>
          <w:sz w:val="24"/>
          <w:szCs w:val="24"/>
        </w:rPr>
        <w:t>)</w:t>
      </w:r>
      <w:r w:rsidRPr="00BD52FB">
        <w:rPr>
          <w:rFonts w:ascii="Times New Roman" w:hAnsi="Times New Roman" w:cs="Times New Roman"/>
          <w:sz w:val="24"/>
          <w:szCs w:val="24"/>
        </w:rPr>
        <w:t>.</w:t>
      </w:r>
    </w:p>
    <w:p w14:paraId="45685113" w14:textId="77777777" w:rsidR="00C66098" w:rsidRPr="00C0617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6.4.4. Įrengiant išorinę Reklamą </w:t>
      </w:r>
      <w:r w:rsidRPr="00087BD2">
        <w:rPr>
          <w:rFonts w:ascii="Times New Roman" w:hAnsi="Times New Roman" w:cs="Times New Roman"/>
          <w:sz w:val="24"/>
          <w:szCs w:val="24"/>
        </w:rPr>
        <w:t>Sporto rūm</w:t>
      </w:r>
      <w:r>
        <w:rPr>
          <w:rFonts w:ascii="Times New Roman" w:hAnsi="Times New Roman" w:cs="Times New Roman"/>
          <w:sz w:val="24"/>
          <w:szCs w:val="24"/>
        </w:rPr>
        <w:t>uose</w:t>
      </w:r>
      <w:r w:rsidRPr="00C06170">
        <w:rPr>
          <w:rFonts w:ascii="Times New Roman" w:hAnsi="Times New Roman" w:cs="Times New Roman"/>
          <w:sz w:val="24"/>
          <w:szCs w:val="24"/>
        </w:rPr>
        <w:t>, gauti leidimą teisės aktų nustatyta tvarka ir savo sąskaita sumokėti visus mokesčius ar rinkliavas, reikalingus leidimui gauti.</w:t>
      </w:r>
    </w:p>
    <w:p w14:paraId="4DFB29EE"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C06170">
        <w:rPr>
          <w:rFonts w:ascii="Times New Roman" w:hAnsi="Times New Roman" w:cs="Times New Roman"/>
          <w:sz w:val="24"/>
          <w:szCs w:val="24"/>
        </w:rPr>
        <w:t xml:space="preserve">6.4.5. Užtikrinti, kad skleidžiama </w:t>
      </w:r>
      <w:r w:rsidRPr="00206710">
        <w:rPr>
          <w:rFonts w:ascii="Times New Roman" w:hAnsi="Times New Roman" w:cs="Times New Roman"/>
          <w:sz w:val="24"/>
          <w:szCs w:val="24"/>
        </w:rPr>
        <w:t xml:space="preserve">bet kokia išorinė Reklama </w:t>
      </w:r>
      <w:r w:rsidRPr="00087BD2">
        <w:rPr>
          <w:rFonts w:ascii="Times New Roman" w:hAnsi="Times New Roman" w:cs="Times New Roman"/>
          <w:sz w:val="24"/>
          <w:szCs w:val="24"/>
        </w:rPr>
        <w:t>Sporto rūm</w:t>
      </w:r>
      <w:r>
        <w:rPr>
          <w:rFonts w:ascii="Times New Roman" w:hAnsi="Times New Roman" w:cs="Times New Roman"/>
          <w:sz w:val="24"/>
          <w:szCs w:val="24"/>
        </w:rPr>
        <w:t>uose</w:t>
      </w:r>
      <w:r w:rsidRPr="00087BD2">
        <w:rPr>
          <w:rFonts w:ascii="Times New Roman" w:hAnsi="Times New Roman" w:cs="Times New Roman"/>
          <w:sz w:val="24"/>
          <w:szCs w:val="24"/>
        </w:rPr>
        <w:t xml:space="preserve"> </w:t>
      </w:r>
      <w:r w:rsidRPr="00206710">
        <w:rPr>
          <w:rFonts w:ascii="Times New Roman" w:hAnsi="Times New Roman" w:cs="Times New Roman"/>
          <w:sz w:val="24"/>
          <w:szCs w:val="24"/>
        </w:rPr>
        <w:t xml:space="preserve">ir Reklama </w:t>
      </w:r>
      <w:r w:rsidRPr="00087BD2">
        <w:rPr>
          <w:rFonts w:ascii="Times New Roman" w:hAnsi="Times New Roman" w:cs="Times New Roman"/>
          <w:sz w:val="24"/>
          <w:szCs w:val="24"/>
        </w:rPr>
        <w:t xml:space="preserve">Sporto rūmų </w:t>
      </w:r>
      <w:r w:rsidRPr="00206710">
        <w:rPr>
          <w:rFonts w:ascii="Times New Roman" w:hAnsi="Times New Roman" w:cs="Times New Roman"/>
          <w:sz w:val="24"/>
          <w:szCs w:val="24"/>
        </w:rPr>
        <w:t xml:space="preserve">viduje atitiks ir neprieštaraus Lietuvos Respublikos reklamos įstatymo bei kitų teisės aktų reikalavimams. </w:t>
      </w:r>
    </w:p>
    <w:p w14:paraId="37847C1C"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6.4.</w:t>
      </w:r>
      <w:r>
        <w:rPr>
          <w:rFonts w:ascii="Times New Roman" w:hAnsi="Times New Roman" w:cs="Times New Roman"/>
          <w:sz w:val="24"/>
          <w:szCs w:val="24"/>
        </w:rPr>
        <w:t>6</w:t>
      </w:r>
      <w:r w:rsidRPr="00206710">
        <w:rPr>
          <w:rFonts w:ascii="Times New Roman" w:hAnsi="Times New Roman" w:cs="Times New Roman"/>
          <w:sz w:val="24"/>
          <w:szCs w:val="24"/>
        </w:rPr>
        <w:t xml:space="preserve">. Užtikrinti, kad </w:t>
      </w:r>
      <w:r w:rsidRPr="00087BD2">
        <w:rPr>
          <w:rFonts w:ascii="Times New Roman" w:hAnsi="Times New Roman" w:cs="Times New Roman"/>
          <w:sz w:val="24"/>
          <w:szCs w:val="24"/>
        </w:rPr>
        <w:t>Sporto rūm</w:t>
      </w:r>
      <w:r>
        <w:rPr>
          <w:rFonts w:ascii="Times New Roman" w:hAnsi="Times New Roman" w:cs="Times New Roman"/>
          <w:sz w:val="24"/>
          <w:szCs w:val="24"/>
        </w:rPr>
        <w:t>uose</w:t>
      </w:r>
      <w:r w:rsidRPr="00087BD2">
        <w:rPr>
          <w:rFonts w:ascii="Times New Roman" w:hAnsi="Times New Roman" w:cs="Times New Roman"/>
          <w:sz w:val="24"/>
          <w:szCs w:val="24"/>
        </w:rPr>
        <w:t xml:space="preserve"> </w:t>
      </w:r>
      <w:r w:rsidRPr="00206710">
        <w:rPr>
          <w:rFonts w:ascii="Times New Roman" w:hAnsi="Times New Roman" w:cs="Times New Roman"/>
          <w:sz w:val="24"/>
          <w:szCs w:val="24"/>
        </w:rPr>
        <w:t>skleidžiama Reklama bus išimtinai susijusi su Generalinio rėmėjo Prekės ženklu ar jo produkcija, kuri atitinka Konkurso sąlygas.</w:t>
      </w:r>
    </w:p>
    <w:p w14:paraId="709A002E"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6.4.</w:t>
      </w:r>
      <w:r>
        <w:rPr>
          <w:rFonts w:ascii="Times New Roman" w:hAnsi="Times New Roman" w:cs="Times New Roman"/>
          <w:sz w:val="24"/>
          <w:szCs w:val="24"/>
        </w:rPr>
        <w:t>7</w:t>
      </w:r>
      <w:r w:rsidRPr="00206710">
        <w:rPr>
          <w:rFonts w:ascii="Times New Roman" w:hAnsi="Times New Roman" w:cs="Times New Roman"/>
          <w:sz w:val="24"/>
          <w:szCs w:val="24"/>
        </w:rPr>
        <w:t xml:space="preserve">. Užtikrinti, kad Generalinio rėmėjo skleidžiama bet kokia išorinė Reklama </w:t>
      </w:r>
      <w:r w:rsidRPr="00087BD2">
        <w:rPr>
          <w:rFonts w:ascii="Times New Roman" w:hAnsi="Times New Roman" w:cs="Times New Roman"/>
          <w:sz w:val="24"/>
          <w:szCs w:val="24"/>
        </w:rPr>
        <w:t>Sporto rūm</w:t>
      </w:r>
      <w:r>
        <w:rPr>
          <w:rFonts w:ascii="Times New Roman" w:hAnsi="Times New Roman" w:cs="Times New Roman"/>
          <w:sz w:val="24"/>
          <w:szCs w:val="24"/>
        </w:rPr>
        <w:t>uose</w:t>
      </w:r>
      <w:r w:rsidRPr="00206710">
        <w:rPr>
          <w:rFonts w:ascii="Times New Roman" w:hAnsi="Times New Roman" w:cs="Times New Roman"/>
          <w:sz w:val="24"/>
          <w:szCs w:val="24"/>
        </w:rPr>
        <w:t xml:space="preserve">, įskaitant </w:t>
      </w:r>
      <w:r w:rsidRPr="00087BD2">
        <w:rPr>
          <w:rFonts w:ascii="Times New Roman" w:hAnsi="Times New Roman" w:cs="Times New Roman"/>
          <w:sz w:val="24"/>
          <w:szCs w:val="24"/>
        </w:rPr>
        <w:t xml:space="preserve">Sporto rūmų </w:t>
      </w:r>
      <w:r w:rsidRPr="00206710">
        <w:rPr>
          <w:rFonts w:ascii="Times New Roman" w:hAnsi="Times New Roman" w:cs="Times New Roman"/>
          <w:sz w:val="24"/>
          <w:szCs w:val="24"/>
        </w:rPr>
        <w:t xml:space="preserve">pavadinimą, ir Reklama </w:t>
      </w:r>
      <w:r w:rsidRPr="00087BD2">
        <w:rPr>
          <w:rFonts w:ascii="Times New Roman" w:hAnsi="Times New Roman" w:cs="Times New Roman"/>
          <w:sz w:val="24"/>
          <w:szCs w:val="24"/>
        </w:rPr>
        <w:t xml:space="preserve">Sporto rūmų </w:t>
      </w:r>
      <w:r w:rsidRPr="00206710">
        <w:rPr>
          <w:rFonts w:ascii="Times New Roman" w:hAnsi="Times New Roman" w:cs="Times New Roman"/>
          <w:sz w:val="24"/>
          <w:szCs w:val="24"/>
        </w:rPr>
        <w:t xml:space="preserve">viduje nebus susijusi su </w:t>
      </w:r>
      <w:r>
        <w:rPr>
          <w:rFonts w:ascii="Times New Roman" w:hAnsi="Times New Roman" w:cs="Times New Roman"/>
          <w:sz w:val="24"/>
          <w:szCs w:val="24"/>
        </w:rPr>
        <w:t xml:space="preserve">tabako gaminių, </w:t>
      </w:r>
      <w:r w:rsidRPr="00206710">
        <w:rPr>
          <w:rFonts w:ascii="Times New Roman" w:hAnsi="Times New Roman" w:cs="Times New Roman"/>
          <w:sz w:val="24"/>
          <w:szCs w:val="24"/>
        </w:rPr>
        <w:t>azartinių lošimų, intymių prekių ar paslaugų reklama.</w:t>
      </w:r>
    </w:p>
    <w:p w14:paraId="5F05E5E3"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6.4.</w:t>
      </w:r>
      <w:r>
        <w:rPr>
          <w:rFonts w:ascii="Times New Roman" w:hAnsi="Times New Roman" w:cs="Times New Roman"/>
          <w:sz w:val="24"/>
          <w:szCs w:val="24"/>
        </w:rPr>
        <w:t>8</w:t>
      </w:r>
      <w:r w:rsidRPr="00206710">
        <w:rPr>
          <w:rFonts w:ascii="Times New Roman" w:hAnsi="Times New Roman" w:cs="Times New Roman"/>
          <w:sz w:val="24"/>
          <w:szCs w:val="24"/>
        </w:rPr>
        <w:t xml:space="preserve">. Be išankstinio raštiško </w:t>
      </w:r>
      <w:r>
        <w:rPr>
          <w:rFonts w:ascii="Times New Roman" w:hAnsi="Times New Roman" w:cs="Times New Roman"/>
          <w:sz w:val="24"/>
          <w:szCs w:val="24"/>
        </w:rPr>
        <w:t>Sporto c</w:t>
      </w:r>
      <w:r w:rsidRPr="00206710">
        <w:rPr>
          <w:rFonts w:ascii="Times New Roman" w:hAnsi="Times New Roman" w:cs="Times New Roman"/>
          <w:sz w:val="24"/>
          <w:szCs w:val="24"/>
        </w:rPr>
        <w:t>entro sutikimo neperleisti Tretiesiems asmenims jokių teisių, pareigų ar įsipareigojimų, kylančių iš Sutarties.</w:t>
      </w:r>
    </w:p>
    <w:p w14:paraId="00511501" w14:textId="77777777" w:rsidR="00C66098"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6.4.</w:t>
      </w:r>
      <w:r>
        <w:rPr>
          <w:rFonts w:ascii="Times New Roman" w:hAnsi="Times New Roman" w:cs="Times New Roman"/>
          <w:sz w:val="24"/>
          <w:szCs w:val="24"/>
        </w:rPr>
        <w:t>8</w:t>
      </w:r>
      <w:r w:rsidRPr="00206710">
        <w:rPr>
          <w:rFonts w:ascii="Times New Roman" w:hAnsi="Times New Roman" w:cs="Times New Roman"/>
          <w:sz w:val="24"/>
          <w:szCs w:val="24"/>
        </w:rPr>
        <w:t xml:space="preserve">. Pasibaigus Sutarties galiojimui ar ją nutraukus anksčiau termino joje nustatytais pagrindais, ne vėliau kaip per 60 (šešiasdešimt) kalendorinių dienų nuo Sutarties nutraukimo dienos </w:t>
      </w:r>
      <w:r w:rsidRPr="00206710">
        <w:rPr>
          <w:rFonts w:ascii="Times New Roman" w:hAnsi="Times New Roman" w:cs="Times New Roman"/>
          <w:sz w:val="24"/>
          <w:szCs w:val="24"/>
        </w:rPr>
        <w:lastRenderedPageBreak/>
        <w:t xml:space="preserve">savo sąskaita pašalinti (demontuoti ir išvežti) visas Reklamos priemones (stendus, iškabas, užrašus ir kita), kurios buvo įrengtos remiantis Sutartimi, nepadarant žalos </w:t>
      </w:r>
      <w:r w:rsidRPr="00087BD2">
        <w:rPr>
          <w:rFonts w:ascii="Times New Roman" w:hAnsi="Times New Roman" w:cs="Times New Roman"/>
          <w:sz w:val="24"/>
          <w:szCs w:val="24"/>
        </w:rPr>
        <w:t>Sporto rūm</w:t>
      </w:r>
      <w:r>
        <w:rPr>
          <w:rFonts w:ascii="Times New Roman" w:hAnsi="Times New Roman" w:cs="Times New Roman"/>
          <w:sz w:val="24"/>
          <w:szCs w:val="24"/>
        </w:rPr>
        <w:t xml:space="preserve">ams </w:t>
      </w:r>
      <w:r w:rsidRPr="00206710">
        <w:rPr>
          <w:rFonts w:ascii="Times New Roman" w:hAnsi="Times New Roman" w:cs="Times New Roman"/>
          <w:sz w:val="24"/>
          <w:szCs w:val="24"/>
        </w:rPr>
        <w:t>ir jo įrangai.</w:t>
      </w:r>
    </w:p>
    <w:p w14:paraId="419F6B2E"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1BDF96CF"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7. ŠALIŲ ATSAKOMYBĖ</w:t>
      </w:r>
    </w:p>
    <w:p w14:paraId="6BA955EB" w14:textId="77777777" w:rsidR="00C66098" w:rsidRPr="00206710" w:rsidRDefault="00C66098" w:rsidP="00C66098">
      <w:pPr>
        <w:spacing w:after="0" w:line="240" w:lineRule="auto"/>
        <w:jc w:val="both"/>
        <w:rPr>
          <w:rFonts w:ascii="Times New Roman" w:hAnsi="Times New Roman" w:cs="Times New Roman"/>
          <w:sz w:val="24"/>
          <w:szCs w:val="24"/>
        </w:rPr>
      </w:pPr>
    </w:p>
    <w:p w14:paraId="5A520697"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7.1. Generalinis rėmėjas, per Sutartyje nustatytus terminus nesumokėjęs Paramos ir (ar) kitų mokesčių bei įmokų, privalo mokėti </w:t>
      </w:r>
      <w:r>
        <w:rPr>
          <w:rFonts w:ascii="Times New Roman" w:hAnsi="Times New Roman" w:cs="Times New Roman"/>
          <w:sz w:val="24"/>
          <w:szCs w:val="24"/>
        </w:rPr>
        <w:t>Sporto c</w:t>
      </w:r>
      <w:r w:rsidRPr="00206710">
        <w:rPr>
          <w:rFonts w:ascii="Times New Roman" w:hAnsi="Times New Roman" w:cs="Times New Roman"/>
          <w:sz w:val="24"/>
          <w:szCs w:val="24"/>
        </w:rPr>
        <w:t xml:space="preserve">entrui 0,05 procento dydžio delspinigius nuo visos nesumokėtos sumos už kiekvieną pavėluotą dieną. </w:t>
      </w:r>
    </w:p>
    <w:p w14:paraId="17D3B031"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7.2. Delspinigių sumokėjimas neatleidžia Generalinio rėmėjo nuo prievolės mokėti Sutartyje numatytus bet kokius mokesčius įvykdymo. </w:t>
      </w:r>
    </w:p>
    <w:p w14:paraId="2F1AF968"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38DEC7B3"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8. SUTARTIES NUTRAUKIMAS PRIEŠ TERMINĄ</w:t>
      </w:r>
    </w:p>
    <w:p w14:paraId="559FEB5A"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7314C6E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8.1.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turi teisę vienašališkai nutraukti šią Sutartį, įspėjęs Generalinį rėmėją raštu prieš 20 (dvidešimt) kalendorinių dienų, ir pareikalauti Generalinio rėmėjo atlyginti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patirtus nuostolius, jeigu: </w:t>
      </w:r>
    </w:p>
    <w:p w14:paraId="7F1FFC6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8.1.1. Generalinis rėmėjas per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nustatytą terminą neįvykdo </w:t>
      </w:r>
      <w:r>
        <w:rPr>
          <w:rFonts w:ascii="Times New Roman" w:hAnsi="Times New Roman" w:cs="Times New Roman"/>
          <w:sz w:val="24"/>
          <w:szCs w:val="24"/>
        </w:rPr>
        <w:t>Sporto c</w:t>
      </w:r>
      <w:r w:rsidRPr="00206710">
        <w:rPr>
          <w:rFonts w:ascii="Times New Roman" w:hAnsi="Times New Roman" w:cs="Times New Roman"/>
          <w:sz w:val="24"/>
          <w:szCs w:val="24"/>
        </w:rPr>
        <w:t>entro nurodymo ištaisyti netinkamai įvykdytus Sutartyje numatytus įsipareigojimus.</w:t>
      </w:r>
    </w:p>
    <w:p w14:paraId="0924313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8.1.2. Generalinis rėmėjas bankrutuoja arba yra likviduojamas, sustabdo ūkinę veiklą, arba įstatymuose ir kituose teisės aktuose numatyta tvarka susidaro analogiška situacija.</w:t>
      </w:r>
    </w:p>
    <w:p w14:paraId="4C813E22"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8.1.3. Generalinis rėmėjas daugiau nei 60 (šešiasdešimt) kalendorinių dienų vėluoja skirti Paramą, kaip numatyta Sutartyje.</w:t>
      </w:r>
    </w:p>
    <w:p w14:paraId="153983C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8.1.4. Paaiškėja, kad Konkurso metu Generalinis rėmėjas pateikė Konkursui neteisingus duomenis, kuriais remiantis jis buvo pripažintas Konkurso laimėtoju.</w:t>
      </w:r>
    </w:p>
    <w:p w14:paraId="5A824D6D"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8.1.5. Teismui ar kitai kompetentingai institucijai įsiteisėjusiu sprendimu panaikinus Konkurso rezultatus, kuriais Generalinis rėmėjas buvo pripažintas laimėtoju.</w:t>
      </w:r>
    </w:p>
    <w:p w14:paraId="53E13566"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8.2. Generalinis rėmėjas turi teisę vienašališkai nutraukti šią Sutartį ir pareikalauti atlyginti nuostolius, įspėjęs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ą</w:t>
      </w:r>
      <w:r w:rsidRPr="00206710">
        <w:rPr>
          <w:rFonts w:ascii="Times New Roman" w:hAnsi="Times New Roman" w:cs="Times New Roman"/>
          <w:sz w:val="24"/>
          <w:szCs w:val="24"/>
        </w:rPr>
        <w:t xml:space="preserve"> raštu prieš 20 (dvidešimt) kalendorinių dienų, jeigu </w:t>
      </w:r>
      <w:r>
        <w:rPr>
          <w:rFonts w:ascii="Times New Roman" w:hAnsi="Times New Roman" w:cs="Times New Roman"/>
          <w:sz w:val="24"/>
          <w:szCs w:val="24"/>
        </w:rPr>
        <w:t>Sporto c</w:t>
      </w:r>
      <w:r w:rsidRPr="00206710">
        <w:rPr>
          <w:rFonts w:ascii="Times New Roman" w:hAnsi="Times New Roman" w:cs="Times New Roman"/>
          <w:sz w:val="24"/>
          <w:szCs w:val="24"/>
        </w:rPr>
        <w:t>entr</w:t>
      </w:r>
      <w:r>
        <w:rPr>
          <w:rFonts w:ascii="Times New Roman" w:hAnsi="Times New Roman" w:cs="Times New Roman"/>
          <w:sz w:val="24"/>
          <w:szCs w:val="24"/>
        </w:rPr>
        <w:t>as</w:t>
      </w:r>
      <w:r w:rsidRPr="00206710">
        <w:rPr>
          <w:rFonts w:ascii="Times New Roman" w:hAnsi="Times New Roman" w:cs="Times New Roman"/>
          <w:sz w:val="24"/>
          <w:szCs w:val="24"/>
        </w:rPr>
        <w:t xml:space="preserve"> nevykdo prisiimtų įsipareigojimų pagal Sutartį.</w:t>
      </w:r>
    </w:p>
    <w:p w14:paraId="01CA6BFD"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8.3. Sutartis gali būti nutraukta Šalių susitarimu. </w:t>
      </w:r>
    </w:p>
    <w:p w14:paraId="4D9D8BE5"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8.4. Šalys neturi teisės vienašališkai nutraukti Sutarties nesant pagrindo, nurodyto šioje Sutartyje arba Lietuvos Respublikos teisės aktuose. </w:t>
      </w:r>
    </w:p>
    <w:p w14:paraId="300CB8DF"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731D03F9"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9. NENUGALIMOS JĖGOS APLINKYBĖS</w:t>
      </w:r>
    </w:p>
    <w:p w14:paraId="3B2E53CE"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7B51D27C"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9.1. Šalis gali būti visiškai ar iš dalies atleidžiama nuo atsakomybės dėl ypatingų ir neišvengiamų aplinkybių –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nustatytos ir jas patyrusios Šalies įrodytos pagal Lietuvos Respublikos civilinį kodeksą, jeigu Šalis nedelsiant pranešė kitai Šaliai apie kliūtį bei jos poveikį įsipareigojimų vykdymui. </w:t>
      </w:r>
    </w:p>
    <w:p w14:paraId="0D04D849"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9.2.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aplinkybių sąvoka apibrėžiama ir Šalių teisės, pareigos ir atsakomybė esant šioms aplinkybėms reglamentuojamos Lietuvos Respublikos civilinio kodekso 6.212 straipsnyje bei „Atleidimo nuo atsakomybės esant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aplinkybėms taisyklėse“ (Lietuvos Respublikos Vyriausybės 1996-07-15 nutarimas Nr. 840 „Dėl Atleidimo nuo atsakomybės esant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aplinkybėms taisyklių patvirtinimo“). </w:t>
      </w:r>
    </w:p>
    <w:p w14:paraId="0DEA181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9.3. Jei kuri nors sutarties Šalis mano, kad atsirado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raštu nenurodo kitaip, Generalinis rėmėjas toliau vykdo savo įsipareigojimus pagal Sutartį tiek, kiek </w:t>
      </w:r>
      <w:r w:rsidRPr="00206710">
        <w:rPr>
          <w:rFonts w:ascii="Times New Roman" w:hAnsi="Times New Roman" w:cs="Times New Roman"/>
          <w:sz w:val="24"/>
          <w:szCs w:val="24"/>
        </w:rPr>
        <w:lastRenderedPageBreak/>
        <w:t>įmanoma, ir ieško alternatyvių būdų savo įsipareigojimams, kurių vykdyti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aplinkybės netrukdo, vykdyti. </w:t>
      </w:r>
    </w:p>
    <w:p w14:paraId="68AB5E0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9.4. Generalinis rėmėjas patvirtina, kad jis nežino apie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aplinkybes, kurių Sutarties Šalys negali numatyti ar išvengti nei kaip nors pašalinti, ir dėl kurių visiškai ar iš dalies būtų neįmanoma vykdyti Sutartyje nustatytų įsipareigojimų. </w:t>
      </w:r>
    </w:p>
    <w:p w14:paraId="114348C7"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9.5. Jeigu Sutarties Šalis, kurią paveikė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aplinkybių atsiradimo momento arba, jeigu apie ją nėra laiku pranešta, nuo pranešimo momento. Laiku nepranešusi apie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aplinkybes, įsipareigojimų nevykdanti Šalis tampa iš dalies atsakinga už nuostolių, kurių priešingu atveju būtų buvę išvengta, atlyginimą. </w:t>
      </w:r>
    </w:p>
    <w:p w14:paraId="5D4BB509"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9.6. Jei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aplinkybės trunka ilgiau kaip 180 (šimtą aštuoniasdešimt) kalendorinių dienų, tuomet bet kuri Sutarties Šalis turi teisę nutraukti Sutartį, įspėdama apie tai kitą Šalį prieš 30 (trisdešimt) kalendorinių dienų. Jei pasibaigus šiam 30 (trisdešimties) kalendorinių dienų laikotarpiui nenugalimos jėgos (</w:t>
      </w:r>
      <w:r w:rsidRPr="00206710">
        <w:rPr>
          <w:rFonts w:ascii="Times New Roman" w:hAnsi="Times New Roman" w:cs="Times New Roman"/>
          <w:i/>
          <w:iCs/>
          <w:sz w:val="24"/>
          <w:szCs w:val="24"/>
        </w:rPr>
        <w:t>force majeure</w:t>
      </w:r>
      <w:r w:rsidRPr="00206710">
        <w:rPr>
          <w:rFonts w:ascii="Times New Roman" w:hAnsi="Times New Roman" w:cs="Times New Roman"/>
          <w:sz w:val="24"/>
          <w:szCs w:val="24"/>
        </w:rPr>
        <w:t xml:space="preserve">) aplinkybės vis dar yra, Sutartis nutraukiama ir pagal Sutarties sąlygas Šalys atleidžiamos nuo tolesnio Sutarties vykdymo. </w:t>
      </w:r>
    </w:p>
    <w:p w14:paraId="3C6D03B2" w14:textId="77777777" w:rsidR="00C66098" w:rsidRPr="00206710" w:rsidRDefault="00C66098" w:rsidP="00C66098">
      <w:pPr>
        <w:spacing w:after="0" w:line="240" w:lineRule="auto"/>
        <w:jc w:val="both"/>
        <w:rPr>
          <w:rFonts w:ascii="Times New Roman" w:hAnsi="Times New Roman" w:cs="Times New Roman"/>
          <w:sz w:val="24"/>
          <w:szCs w:val="24"/>
        </w:rPr>
      </w:pPr>
    </w:p>
    <w:p w14:paraId="3D338CF2"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10. GINČŲ SPRENDIMAS</w:t>
      </w:r>
    </w:p>
    <w:p w14:paraId="7DB2EC1D" w14:textId="77777777" w:rsidR="00C66098" w:rsidRPr="00206710" w:rsidRDefault="00C66098" w:rsidP="00C66098">
      <w:pPr>
        <w:spacing w:after="0" w:line="240" w:lineRule="auto"/>
        <w:jc w:val="both"/>
        <w:rPr>
          <w:rFonts w:ascii="Times New Roman" w:hAnsi="Times New Roman" w:cs="Times New Roman"/>
          <w:sz w:val="24"/>
          <w:szCs w:val="24"/>
        </w:rPr>
      </w:pPr>
    </w:p>
    <w:p w14:paraId="54190A52"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10.1. Šalys susitaria, kad kiekvienas ginčas, nesutarimas ar reikalavimas, kylantis iš Sutarties ar susijęs</w:t>
      </w:r>
      <w:r w:rsidRPr="0034287E">
        <w:rPr>
          <w:rFonts w:ascii="Times New Roman" w:hAnsi="Times New Roman" w:cs="Times New Roman"/>
          <w:sz w:val="24"/>
          <w:szCs w:val="24"/>
        </w:rPr>
        <w:t xml:space="preserve"> </w:t>
      </w:r>
      <w:r w:rsidRPr="00206710">
        <w:rPr>
          <w:rFonts w:ascii="Times New Roman" w:hAnsi="Times New Roman" w:cs="Times New Roman"/>
          <w:sz w:val="24"/>
          <w:szCs w:val="24"/>
        </w:rPr>
        <w:t>su ja, turi būti sprendžiamas derybų keliu. Jeigu anksčiau nurodyti ginčai, nesutarimai ar reikalavimai negali būti išspręsti derybų keliu per 20 (dvidešimt) darbo dienų, Šalys susitaria juos spręsti Lietuvos Respublikos civilinio proceso kodekso nustatyta tvarka.</w:t>
      </w:r>
    </w:p>
    <w:p w14:paraId="5FADDA4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10.2. Visus ginčus, klausimus ar nesutarimus dėl Sutarties sąlygų, kurie gali atsirasti vykdant šią Sutartį, taip pat dėl to, kas neaptarta šioje Sutartyje, Šalys susitaria spręsti ir Sutartį aiškinti vadovaudamosi Lietuvos Respublikos civiliniu kodeksu, Lietuvos Respublikos labdaros ir paramos įstatymu, Lietuvos Respublikos valstybės ir savivaldybių turto valdymo, naudojimo ir disponavimo juo įstatymu, Lietuvos Respublikos reklamos įstatymu, kitais teisės aktais, Konkurso sąlygomis, Paramos davėjo Konkursui pateiktu įsipareigojamu pasiūlymu ir jo priedais bei kitais dokumentais.</w:t>
      </w:r>
    </w:p>
    <w:p w14:paraId="2B9CDF78" w14:textId="77777777" w:rsidR="00C66098" w:rsidRPr="00206710" w:rsidRDefault="00C66098" w:rsidP="00C66098">
      <w:pPr>
        <w:spacing w:after="0" w:line="240" w:lineRule="auto"/>
        <w:ind w:firstLine="1276"/>
        <w:jc w:val="center"/>
        <w:rPr>
          <w:rFonts w:ascii="Times New Roman" w:hAnsi="Times New Roman" w:cs="Times New Roman"/>
          <w:b/>
          <w:bCs/>
          <w:sz w:val="24"/>
          <w:szCs w:val="24"/>
        </w:rPr>
      </w:pPr>
    </w:p>
    <w:p w14:paraId="3C35BF1C"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11. KITOS SUTARTIES SĄLYGOS</w:t>
      </w:r>
    </w:p>
    <w:p w14:paraId="74F157B5" w14:textId="77777777" w:rsidR="00C66098" w:rsidRPr="00206710" w:rsidRDefault="00C66098" w:rsidP="00C66098">
      <w:pPr>
        <w:spacing w:after="0" w:line="240" w:lineRule="auto"/>
        <w:jc w:val="both"/>
        <w:rPr>
          <w:rFonts w:ascii="Times New Roman" w:hAnsi="Times New Roman" w:cs="Times New Roman"/>
          <w:sz w:val="24"/>
          <w:szCs w:val="24"/>
        </w:rPr>
      </w:pPr>
    </w:p>
    <w:p w14:paraId="69BE9FFB"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11.1. Ši Sutartis įsigalioja tada, kai ją pasirašo abi Šalys, ir galioja kol visiškai ir tinkamai įvykdomi Sutartyje nustatyti įsipareigojimai arba Sutartis nutraukiama Sutarties ir (ar) teisės aktų nustatyta tvarka. </w:t>
      </w:r>
    </w:p>
    <w:p w14:paraId="510C494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11.2. Generalinis rėmėjas įsipareigoja Paramą teikti 5 (penkerius) metus. </w:t>
      </w:r>
    </w:p>
    <w:p w14:paraId="5F652F7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11.3. Generaliniam rėmėjui nustatytu terminu nepašalinus Sutarties 6.4.6 papunktyje nustatyta tvarka Reklamos priemonių,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turi teisę savo sąskaita pašalinti visas Reklamos priemones, o patirtas išlaidas atlygina Generalinis rėmėjas. </w:t>
      </w:r>
    </w:p>
    <w:p w14:paraId="47DAEB48"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11.4. </w:t>
      </w:r>
      <w:r w:rsidRPr="00087BD2">
        <w:rPr>
          <w:rFonts w:ascii="Times New Roman" w:hAnsi="Times New Roman" w:cs="Times New Roman"/>
          <w:sz w:val="24"/>
          <w:szCs w:val="24"/>
        </w:rPr>
        <w:t>Sporto rūm</w:t>
      </w:r>
      <w:r>
        <w:rPr>
          <w:rFonts w:ascii="Times New Roman" w:hAnsi="Times New Roman" w:cs="Times New Roman"/>
          <w:sz w:val="24"/>
          <w:szCs w:val="24"/>
        </w:rPr>
        <w:t>ai</w:t>
      </w:r>
      <w:r w:rsidRPr="00087BD2">
        <w:rPr>
          <w:rFonts w:ascii="Times New Roman" w:hAnsi="Times New Roman" w:cs="Times New Roman"/>
          <w:sz w:val="24"/>
          <w:szCs w:val="24"/>
        </w:rPr>
        <w:t xml:space="preserve"> </w:t>
      </w:r>
      <w:r w:rsidRPr="00206710">
        <w:rPr>
          <w:rFonts w:ascii="Times New Roman" w:hAnsi="Times New Roman" w:cs="Times New Roman"/>
          <w:sz w:val="24"/>
          <w:szCs w:val="24"/>
        </w:rPr>
        <w:t>išimtinai visą Sutarties galiojimo laikotarpį bus vadinam</w:t>
      </w:r>
      <w:r>
        <w:rPr>
          <w:rFonts w:ascii="Times New Roman" w:hAnsi="Times New Roman" w:cs="Times New Roman"/>
          <w:sz w:val="24"/>
          <w:szCs w:val="24"/>
        </w:rPr>
        <w:t>i</w:t>
      </w:r>
      <w:r w:rsidRPr="00206710">
        <w:rPr>
          <w:rFonts w:ascii="Times New Roman" w:hAnsi="Times New Roman" w:cs="Times New Roman"/>
          <w:sz w:val="24"/>
          <w:szCs w:val="24"/>
        </w:rPr>
        <w:t xml:space="preserve"> Generalinio rėmėjo Prekės ženklo vardu, kuris buvo teiktas Konkurso dalyvio paraiškoje kaip siūlomas pavadinimas </w:t>
      </w:r>
      <w:r w:rsidRPr="00087BD2">
        <w:rPr>
          <w:rFonts w:ascii="Times New Roman" w:hAnsi="Times New Roman" w:cs="Times New Roman"/>
          <w:sz w:val="24"/>
          <w:szCs w:val="24"/>
        </w:rPr>
        <w:t>Sporto rūm</w:t>
      </w:r>
      <w:r>
        <w:rPr>
          <w:rFonts w:ascii="Times New Roman" w:hAnsi="Times New Roman" w:cs="Times New Roman"/>
          <w:sz w:val="24"/>
          <w:szCs w:val="24"/>
        </w:rPr>
        <w:t>ams</w:t>
      </w:r>
      <w:r w:rsidRPr="00206710">
        <w:rPr>
          <w:rFonts w:ascii="Times New Roman" w:hAnsi="Times New Roman" w:cs="Times New Roman"/>
          <w:sz w:val="24"/>
          <w:szCs w:val="24"/>
        </w:rPr>
        <w:t xml:space="preserve">, ir Konkurse buvo pripažintas laimėtoju. </w:t>
      </w:r>
    </w:p>
    <w:p w14:paraId="3480F715"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11.5. Visi Sutarties pakeitimai, papildymai ir priedai galioja, jeigu jie sudaryti raštu ir  pasirašyti Sutarties Šalių. </w:t>
      </w:r>
    </w:p>
    <w:p w14:paraId="5293B6D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lastRenderedPageBreak/>
        <w:t>11.6. Šalys laiko paslaptyje savo kontrahento (Sutarties Šalies) darbo veiklos principus ir metodus, kuriuos sužinojo vykdydam</w:t>
      </w:r>
      <w:r>
        <w:rPr>
          <w:rFonts w:ascii="Times New Roman" w:hAnsi="Times New Roman" w:cs="Times New Roman"/>
          <w:sz w:val="24"/>
          <w:szCs w:val="24"/>
        </w:rPr>
        <w:t>o</w:t>
      </w:r>
      <w:r w:rsidRPr="00206710">
        <w:rPr>
          <w:rFonts w:ascii="Times New Roman" w:hAnsi="Times New Roman" w:cs="Times New Roman"/>
          <w:sz w:val="24"/>
          <w:szCs w:val="24"/>
        </w:rPr>
        <w:t xml:space="preserve">s šią Sutartį, išskyrus atvejus, kai ši informacija yra vieša arba ši informacija turi būti atskleista įstatymų numatytais atvejais. Šalys susitaria, kad derybų metu sužinota informacija apie kitą Šalį ir šios Sutarties sąlygas yra konfidenciali, ir laikoma paslaptyje, išskyrus tuos atvejus, kai šios informacijos gali būti reikalaujama įstatymų nustatyta tvarka ar ji jau yra viešai žinoma. </w:t>
      </w:r>
    </w:p>
    <w:p w14:paraId="07DB657A"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11.7. Jeigu paaiškėja, kad kuri nors Sutarties nuostata prieštarauja Lietuvos Respublikos teisės aktams arba dėl kurios nors priežasties tampa iš dalies arba visiškai negaliojančia, ji nedaro negaliojančiomis likusių šios Sutarties nuostatų. Tokiu atveju Šalys susitaria pakeisti negaliojančią nuostatą kita teisiškai veiksminga nuostata, kuri, kiek tai įmanoma, turėtų tą patį teisinį ir ekonominį rezultatą, kaip ir pakeistoji. </w:t>
      </w:r>
    </w:p>
    <w:p w14:paraId="06D0B258"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0F569637"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12. BAIGIAMOSIOS NUOSTATOS</w:t>
      </w:r>
    </w:p>
    <w:p w14:paraId="07CD70F5"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6F732A96"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12.1. Visi su šia Sutartimi susiję pranešimai, prašymai, kiti dokumentai ar susirašinėjimas yra siunčiami elektroniniu paštu, įteikiami pasirašytinai, jų originalus visais atvejais įteikiant kitai Šaliai asmeniškai ar siunčiant registruotu arba kurjeriniu paštu Sutartyje nurodytu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w:t>
      </w:r>
      <w:r>
        <w:rPr>
          <w:rFonts w:ascii="Times New Roman" w:hAnsi="Times New Roman" w:cs="Times New Roman"/>
          <w:sz w:val="24"/>
          <w:szCs w:val="24"/>
        </w:rPr>
        <w:t>,</w:t>
      </w:r>
      <w:r w:rsidRPr="00206710">
        <w:rPr>
          <w:rFonts w:ascii="Times New Roman" w:hAnsi="Times New Roman" w:cs="Times New Roman"/>
          <w:sz w:val="24"/>
          <w:szCs w:val="24"/>
        </w:rPr>
        <w:t xml:space="preserve"> pristatyti laiškai (pranešimai) yra laikomi gautais. </w:t>
      </w:r>
    </w:p>
    <w:p w14:paraId="3035B68D"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12.2. Sutartis sudaroma lietuvių kalba. </w:t>
      </w:r>
    </w:p>
    <w:p w14:paraId="17A91505"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12.3. Sutartis surašyta 1 (vienu) egzemplioriumi ir Šalių pasirašoma kvalifikuotu elektroniniu parašu. Jeigu sutartis bus pasirašoma rašytiniu parašu, ji sudaroma 2 (dviem) egzemplioriais, turinčiais vienodą teisinę galią, po vieną kiekvienai Šaliai.</w:t>
      </w:r>
    </w:p>
    <w:p w14:paraId="4C981378"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012FB458"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13. SUTARTIES DOKUMENTAI</w:t>
      </w:r>
    </w:p>
    <w:p w14:paraId="1E264DF7" w14:textId="77777777" w:rsidR="00C66098" w:rsidRPr="00206710" w:rsidRDefault="00C66098" w:rsidP="00C66098">
      <w:pPr>
        <w:spacing w:after="0" w:line="240" w:lineRule="auto"/>
        <w:ind w:firstLine="1276"/>
        <w:jc w:val="both"/>
        <w:rPr>
          <w:rFonts w:ascii="Times New Roman" w:hAnsi="Times New Roman" w:cs="Times New Roman"/>
          <w:sz w:val="24"/>
          <w:szCs w:val="24"/>
        </w:rPr>
      </w:pPr>
    </w:p>
    <w:p w14:paraId="3E89C6D6"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13.1. [</w:t>
      </w:r>
      <w:r w:rsidRPr="00206710">
        <w:rPr>
          <w:rFonts w:ascii="Times New Roman" w:hAnsi="Times New Roman" w:cs="Times New Roman"/>
          <w:i/>
          <w:iCs/>
          <w:sz w:val="24"/>
          <w:szCs w:val="24"/>
        </w:rPr>
        <w:t>Dokumento data, pavadinimas, numeris</w:t>
      </w:r>
      <w:r w:rsidRPr="00206710">
        <w:rPr>
          <w:rFonts w:ascii="Times New Roman" w:hAnsi="Times New Roman" w:cs="Times New Roman"/>
          <w:sz w:val="24"/>
          <w:szCs w:val="24"/>
        </w:rPr>
        <w:t>], [</w:t>
      </w:r>
      <w:r w:rsidRPr="00206710">
        <w:rPr>
          <w:rFonts w:ascii="Times New Roman" w:hAnsi="Times New Roman" w:cs="Times New Roman"/>
          <w:i/>
          <w:iCs/>
          <w:sz w:val="24"/>
          <w:szCs w:val="24"/>
        </w:rPr>
        <w:t>lapų skaičius</w:t>
      </w:r>
      <w:r w:rsidRPr="00206710">
        <w:rPr>
          <w:rFonts w:ascii="Times New Roman" w:hAnsi="Times New Roman" w:cs="Times New Roman"/>
          <w:sz w:val="24"/>
          <w:szCs w:val="24"/>
        </w:rPr>
        <w:t>] lapas (-ai).</w:t>
      </w:r>
    </w:p>
    <w:p w14:paraId="469DD75F" w14:textId="77777777" w:rsidR="00C66098" w:rsidRPr="00206710" w:rsidRDefault="00C66098" w:rsidP="00C66098">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13.2. </w:t>
      </w:r>
      <w:r>
        <w:rPr>
          <w:rFonts w:ascii="Times New Roman" w:hAnsi="Times New Roman" w:cs="Times New Roman"/>
          <w:sz w:val="24"/>
          <w:szCs w:val="24"/>
        </w:rPr>
        <w:t>[</w:t>
      </w:r>
      <w:r w:rsidRPr="00206710">
        <w:rPr>
          <w:rFonts w:ascii="Times New Roman" w:hAnsi="Times New Roman" w:cs="Times New Roman"/>
          <w:sz w:val="24"/>
          <w:szCs w:val="24"/>
        </w:rPr>
        <w:t>...</w:t>
      </w:r>
      <w:r>
        <w:rPr>
          <w:rFonts w:ascii="Times New Roman" w:hAnsi="Times New Roman" w:cs="Times New Roman"/>
          <w:sz w:val="24"/>
          <w:szCs w:val="24"/>
        </w:rPr>
        <w:t>]</w:t>
      </w:r>
    </w:p>
    <w:p w14:paraId="305C2E94" w14:textId="77777777" w:rsidR="00C66098" w:rsidRPr="00206710" w:rsidRDefault="00C66098" w:rsidP="00C66098">
      <w:pPr>
        <w:spacing w:after="0" w:line="240" w:lineRule="auto"/>
        <w:jc w:val="both"/>
        <w:rPr>
          <w:rFonts w:ascii="Times New Roman" w:hAnsi="Times New Roman" w:cs="Times New Roman"/>
          <w:sz w:val="24"/>
          <w:szCs w:val="24"/>
        </w:rPr>
      </w:pPr>
    </w:p>
    <w:p w14:paraId="5B73C027" w14:textId="77777777" w:rsidR="00C66098" w:rsidRPr="00206710" w:rsidRDefault="00C66098" w:rsidP="00C66098">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14. ŠALIŲ REKVIZITAI IR PARAŠAI</w:t>
      </w:r>
    </w:p>
    <w:p w14:paraId="029F7096" w14:textId="77777777" w:rsidR="00C66098" w:rsidRPr="00206710" w:rsidRDefault="00C66098" w:rsidP="00C66098">
      <w:pPr>
        <w:spacing w:after="0" w:line="240" w:lineRule="auto"/>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4814"/>
        <w:gridCol w:w="4814"/>
      </w:tblGrid>
      <w:tr w:rsidR="00C66098" w:rsidRPr="00206710" w14:paraId="0C1EED49" w14:textId="77777777" w:rsidTr="00B628EE">
        <w:tc>
          <w:tcPr>
            <w:tcW w:w="4814" w:type="dxa"/>
          </w:tcPr>
          <w:p w14:paraId="39AEEADB" w14:textId="77777777" w:rsidR="00C66098" w:rsidRPr="00206710" w:rsidRDefault="00C66098" w:rsidP="00B628EE">
            <w:pPr>
              <w:rPr>
                <w:rFonts w:ascii="Times New Roman" w:hAnsi="Times New Roman" w:cs="Times New Roman"/>
                <w:b/>
                <w:bCs/>
                <w:sz w:val="24"/>
                <w:szCs w:val="24"/>
              </w:rPr>
            </w:pPr>
            <w:r>
              <w:rPr>
                <w:rFonts w:ascii="Times New Roman" w:hAnsi="Times New Roman" w:cs="Times New Roman"/>
                <w:b/>
                <w:bCs/>
                <w:sz w:val="24"/>
                <w:szCs w:val="24"/>
              </w:rPr>
              <w:t xml:space="preserve">SPORTO </w:t>
            </w:r>
            <w:r w:rsidRPr="00206710">
              <w:rPr>
                <w:rFonts w:ascii="Times New Roman" w:hAnsi="Times New Roman" w:cs="Times New Roman"/>
                <w:b/>
                <w:bCs/>
                <w:sz w:val="24"/>
                <w:szCs w:val="24"/>
              </w:rPr>
              <w:t>CENTRAS</w:t>
            </w:r>
          </w:p>
          <w:p w14:paraId="0674AE87" w14:textId="77777777" w:rsidR="00C66098" w:rsidRPr="00206710" w:rsidRDefault="00C66098" w:rsidP="00B628EE">
            <w:pPr>
              <w:pStyle w:val="Betarp"/>
              <w:jc w:val="both"/>
              <w:rPr>
                <w:rFonts w:ascii="Times New Roman" w:hAnsi="Times New Roman"/>
                <w:sz w:val="24"/>
                <w:szCs w:val="24"/>
              </w:rPr>
            </w:pPr>
          </w:p>
          <w:p w14:paraId="455828CA"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Viešoji įstaiga Alytaus sporto centras</w:t>
            </w:r>
          </w:p>
          <w:p w14:paraId="6221AC9D"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Kodas 300022462</w:t>
            </w:r>
          </w:p>
          <w:p w14:paraId="40E7FE11" w14:textId="77777777" w:rsidR="00C66098" w:rsidRPr="00206710" w:rsidRDefault="00C66098" w:rsidP="00B628EE">
            <w:pPr>
              <w:pStyle w:val="Betarp"/>
              <w:jc w:val="both"/>
              <w:rPr>
                <w:rFonts w:ascii="Times New Roman" w:hAnsi="Times New Roman"/>
                <w:iCs/>
                <w:sz w:val="24"/>
                <w:szCs w:val="24"/>
              </w:rPr>
            </w:pPr>
            <w:r w:rsidRPr="00206710">
              <w:rPr>
                <w:rFonts w:ascii="Times New Roman" w:hAnsi="Times New Roman"/>
                <w:iCs/>
                <w:sz w:val="24"/>
                <w:szCs w:val="24"/>
              </w:rPr>
              <w:t>PVM mokėtojo kodas LT100000975012</w:t>
            </w:r>
          </w:p>
          <w:p w14:paraId="1F0AB5C2"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Naujoji g. 52, LT-62381 Alytus</w:t>
            </w:r>
          </w:p>
          <w:p w14:paraId="78EB964F"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Tel. +370 315 37622</w:t>
            </w:r>
          </w:p>
          <w:p w14:paraId="00F255CE"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 xml:space="preserve">El. p. </w:t>
            </w:r>
            <w:hyperlink r:id="rId7" w:history="1">
              <w:r w:rsidRPr="00206710">
                <w:rPr>
                  <w:rStyle w:val="Hipersaitas"/>
                  <w:rFonts w:ascii="Times New Roman" w:hAnsi="Times New Roman"/>
                  <w:color w:val="auto"/>
                  <w:sz w:val="24"/>
                  <w:szCs w:val="24"/>
                </w:rPr>
                <w:t>centras@asrc.lt</w:t>
              </w:r>
            </w:hyperlink>
          </w:p>
          <w:p w14:paraId="6BD2721C" w14:textId="77777777" w:rsidR="00C66098" w:rsidRDefault="00C66098" w:rsidP="00B628EE">
            <w:pPr>
              <w:pStyle w:val="Betarp"/>
              <w:jc w:val="both"/>
              <w:rPr>
                <w:rFonts w:ascii="Times New Roman" w:hAnsi="Times New Roman"/>
                <w:sz w:val="24"/>
                <w:szCs w:val="24"/>
              </w:rPr>
            </w:pPr>
            <w:r w:rsidRPr="00A50901">
              <w:rPr>
                <w:rFonts w:ascii="Times New Roman" w:hAnsi="Times New Roman"/>
                <w:sz w:val="24"/>
                <w:szCs w:val="24"/>
              </w:rPr>
              <w:t>A. s. Nr. LT44</w:t>
            </w:r>
            <w:r>
              <w:rPr>
                <w:rFonts w:ascii="Times New Roman" w:hAnsi="Times New Roman"/>
                <w:sz w:val="24"/>
                <w:szCs w:val="24"/>
              </w:rPr>
              <w:t xml:space="preserve"> </w:t>
            </w:r>
            <w:r w:rsidRPr="00A50901">
              <w:rPr>
                <w:rFonts w:ascii="Times New Roman" w:hAnsi="Times New Roman"/>
                <w:sz w:val="24"/>
                <w:szCs w:val="24"/>
              </w:rPr>
              <w:t>7044</w:t>
            </w:r>
            <w:r>
              <w:rPr>
                <w:rFonts w:ascii="Times New Roman" w:hAnsi="Times New Roman"/>
                <w:sz w:val="24"/>
                <w:szCs w:val="24"/>
              </w:rPr>
              <w:t xml:space="preserve"> </w:t>
            </w:r>
            <w:r w:rsidRPr="00A50901">
              <w:rPr>
                <w:rFonts w:ascii="Times New Roman" w:hAnsi="Times New Roman"/>
                <w:sz w:val="24"/>
                <w:szCs w:val="24"/>
              </w:rPr>
              <w:t>0600</w:t>
            </w:r>
            <w:r>
              <w:rPr>
                <w:rFonts w:ascii="Times New Roman" w:hAnsi="Times New Roman"/>
                <w:sz w:val="24"/>
                <w:szCs w:val="24"/>
              </w:rPr>
              <w:t xml:space="preserve"> </w:t>
            </w:r>
            <w:r w:rsidRPr="00A50901">
              <w:rPr>
                <w:rFonts w:ascii="Times New Roman" w:hAnsi="Times New Roman"/>
                <w:sz w:val="24"/>
                <w:szCs w:val="24"/>
              </w:rPr>
              <w:t>0193</w:t>
            </w:r>
            <w:r>
              <w:rPr>
                <w:rFonts w:ascii="Times New Roman" w:hAnsi="Times New Roman"/>
                <w:sz w:val="24"/>
                <w:szCs w:val="24"/>
              </w:rPr>
              <w:t xml:space="preserve"> </w:t>
            </w:r>
            <w:r w:rsidRPr="00A50901">
              <w:rPr>
                <w:rFonts w:ascii="Times New Roman" w:hAnsi="Times New Roman"/>
                <w:sz w:val="24"/>
                <w:szCs w:val="24"/>
              </w:rPr>
              <w:t>2516</w:t>
            </w:r>
          </w:p>
          <w:p w14:paraId="037097CF" w14:textId="77777777" w:rsidR="00C66098" w:rsidRPr="00206710" w:rsidRDefault="00C66098" w:rsidP="00B628EE">
            <w:pPr>
              <w:pStyle w:val="Betarp"/>
              <w:jc w:val="both"/>
              <w:rPr>
                <w:rFonts w:ascii="Times New Roman" w:hAnsi="Times New Roman"/>
                <w:sz w:val="24"/>
                <w:szCs w:val="24"/>
              </w:rPr>
            </w:pPr>
            <w:r>
              <w:rPr>
                <w:rFonts w:ascii="Times New Roman" w:hAnsi="Times New Roman"/>
                <w:sz w:val="24"/>
                <w:szCs w:val="24"/>
              </w:rPr>
              <w:t>AB SEB bankas</w:t>
            </w:r>
          </w:p>
          <w:p w14:paraId="117C93FA" w14:textId="77777777" w:rsidR="00C66098" w:rsidRDefault="00C66098" w:rsidP="00B628EE">
            <w:pPr>
              <w:pStyle w:val="Betarp"/>
              <w:jc w:val="both"/>
              <w:rPr>
                <w:rFonts w:ascii="Times New Roman" w:hAnsi="Times New Roman"/>
                <w:sz w:val="24"/>
                <w:szCs w:val="24"/>
                <w:highlight w:val="red"/>
              </w:rPr>
            </w:pPr>
          </w:p>
          <w:p w14:paraId="7345A500"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Direktorius</w:t>
            </w:r>
          </w:p>
          <w:p w14:paraId="51D7E045"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Egidijus Mensevičius</w:t>
            </w:r>
          </w:p>
          <w:p w14:paraId="61C386DD" w14:textId="77777777" w:rsidR="00C66098" w:rsidRPr="00206710" w:rsidRDefault="00C66098" w:rsidP="00B628EE">
            <w:pPr>
              <w:rPr>
                <w:rFonts w:ascii="Times New Roman" w:hAnsi="Times New Roman" w:cs="Times New Roman"/>
                <w:sz w:val="24"/>
                <w:szCs w:val="24"/>
              </w:rPr>
            </w:pPr>
          </w:p>
          <w:p w14:paraId="2519B749"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___________________________</w:t>
            </w:r>
          </w:p>
          <w:p w14:paraId="66992DAE"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(parašas)</w:t>
            </w:r>
          </w:p>
          <w:p w14:paraId="1D7A54F7"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lastRenderedPageBreak/>
              <w:t>A. V.</w:t>
            </w:r>
          </w:p>
        </w:tc>
        <w:tc>
          <w:tcPr>
            <w:tcW w:w="4814" w:type="dxa"/>
          </w:tcPr>
          <w:p w14:paraId="791A38A8" w14:textId="77777777" w:rsidR="00C66098" w:rsidRPr="00206710" w:rsidRDefault="00C66098" w:rsidP="00B628EE">
            <w:pPr>
              <w:rPr>
                <w:rFonts w:ascii="Times New Roman" w:hAnsi="Times New Roman" w:cs="Times New Roman"/>
                <w:b/>
                <w:bCs/>
                <w:sz w:val="24"/>
                <w:szCs w:val="24"/>
              </w:rPr>
            </w:pPr>
            <w:r w:rsidRPr="00206710">
              <w:rPr>
                <w:rFonts w:ascii="Times New Roman" w:hAnsi="Times New Roman" w:cs="Times New Roman"/>
                <w:b/>
                <w:bCs/>
                <w:sz w:val="24"/>
                <w:szCs w:val="24"/>
              </w:rPr>
              <w:lastRenderedPageBreak/>
              <w:t>GENERALINIS RĖMĖJAS</w:t>
            </w:r>
          </w:p>
          <w:p w14:paraId="7DFC7652" w14:textId="77777777" w:rsidR="00C66098" w:rsidRPr="00206710" w:rsidRDefault="00C66098" w:rsidP="00B628EE">
            <w:pPr>
              <w:rPr>
                <w:rFonts w:ascii="Times New Roman" w:hAnsi="Times New Roman" w:cs="Times New Roman"/>
                <w:b/>
                <w:bCs/>
                <w:sz w:val="24"/>
                <w:szCs w:val="24"/>
              </w:rPr>
            </w:pPr>
          </w:p>
          <w:p w14:paraId="59541A34"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w:t>
            </w:r>
            <w:r w:rsidRPr="00206710">
              <w:rPr>
                <w:rFonts w:ascii="Times New Roman" w:hAnsi="Times New Roman" w:cs="Times New Roman"/>
                <w:i/>
                <w:iCs/>
                <w:sz w:val="24"/>
                <w:szCs w:val="24"/>
              </w:rPr>
              <w:t>Pavadinimas</w:t>
            </w:r>
            <w:r w:rsidRPr="00206710">
              <w:rPr>
                <w:rFonts w:ascii="Times New Roman" w:hAnsi="Times New Roman" w:cs="Times New Roman"/>
                <w:sz w:val="24"/>
                <w:szCs w:val="24"/>
              </w:rPr>
              <w:t>]</w:t>
            </w:r>
          </w:p>
          <w:p w14:paraId="0A7E24D2"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Kodas [</w:t>
            </w:r>
            <w:r w:rsidRPr="00206710">
              <w:rPr>
                <w:rFonts w:ascii="Times New Roman" w:hAnsi="Times New Roman" w:cs="Times New Roman"/>
                <w:i/>
                <w:iCs/>
                <w:sz w:val="24"/>
                <w:szCs w:val="24"/>
              </w:rPr>
              <w:t>kodas</w:t>
            </w:r>
            <w:r w:rsidRPr="00206710">
              <w:rPr>
                <w:rFonts w:ascii="Times New Roman" w:hAnsi="Times New Roman" w:cs="Times New Roman"/>
                <w:sz w:val="24"/>
                <w:szCs w:val="24"/>
              </w:rPr>
              <w:t>]</w:t>
            </w:r>
          </w:p>
          <w:p w14:paraId="24573D4B"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iCs/>
                <w:sz w:val="24"/>
                <w:szCs w:val="24"/>
              </w:rPr>
              <w:t>PVM mokėtojo kodas [</w:t>
            </w:r>
            <w:r w:rsidRPr="00206710">
              <w:rPr>
                <w:rFonts w:ascii="Times New Roman" w:hAnsi="Times New Roman"/>
                <w:i/>
                <w:sz w:val="24"/>
                <w:szCs w:val="24"/>
              </w:rPr>
              <w:t>kodas</w:t>
            </w:r>
            <w:r w:rsidRPr="00206710">
              <w:rPr>
                <w:rFonts w:ascii="Times New Roman" w:hAnsi="Times New Roman"/>
                <w:iCs/>
                <w:sz w:val="24"/>
                <w:szCs w:val="24"/>
              </w:rPr>
              <w:t>]</w:t>
            </w:r>
          </w:p>
          <w:p w14:paraId="41D73825"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w:t>
            </w:r>
            <w:r w:rsidRPr="00206710">
              <w:rPr>
                <w:rFonts w:ascii="Times New Roman" w:hAnsi="Times New Roman" w:cs="Times New Roman"/>
                <w:i/>
                <w:iCs/>
                <w:sz w:val="24"/>
                <w:szCs w:val="24"/>
              </w:rPr>
              <w:t>Adresas</w:t>
            </w:r>
            <w:r w:rsidRPr="00206710">
              <w:rPr>
                <w:rFonts w:ascii="Times New Roman" w:hAnsi="Times New Roman" w:cs="Times New Roman"/>
                <w:sz w:val="24"/>
                <w:szCs w:val="24"/>
              </w:rPr>
              <w:t>]</w:t>
            </w:r>
          </w:p>
          <w:p w14:paraId="7891AB5F"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Tel. [</w:t>
            </w:r>
            <w:r w:rsidRPr="00206710">
              <w:rPr>
                <w:rFonts w:ascii="Times New Roman" w:hAnsi="Times New Roman" w:cs="Times New Roman"/>
                <w:i/>
                <w:iCs/>
                <w:sz w:val="24"/>
                <w:szCs w:val="24"/>
              </w:rPr>
              <w:t>numeris</w:t>
            </w:r>
            <w:r w:rsidRPr="00206710">
              <w:rPr>
                <w:rFonts w:ascii="Times New Roman" w:hAnsi="Times New Roman" w:cs="Times New Roman"/>
                <w:sz w:val="24"/>
                <w:szCs w:val="24"/>
              </w:rPr>
              <w:t>]</w:t>
            </w:r>
          </w:p>
          <w:p w14:paraId="076843BE"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El. p. [</w:t>
            </w:r>
            <w:r w:rsidRPr="00206710">
              <w:rPr>
                <w:rFonts w:ascii="Times New Roman" w:hAnsi="Times New Roman" w:cs="Times New Roman"/>
                <w:i/>
                <w:iCs/>
                <w:sz w:val="24"/>
                <w:szCs w:val="24"/>
              </w:rPr>
              <w:t>adresas</w:t>
            </w:r>
            <w:r w:rsidRPr="00206710">
              <w:rPr>
                <w:rFonts w:ascii="Times New Roman" w:hAnsi="Times New Roman" w:cs="Times New Roman"/>
                <w:sz w:val="24"/>
                <w:szCs w:val="24"/>
              </w:rPr>
              <w:t>]</w:t>
            </w:r>
          </w:p>
          <w:p w14:paraId="45FB769D"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A. s. Nr. [</w:t>
            </w:r>
            <w:r w:rsidRPr="00206710">
              <w:rPr>
                <w:rFonts w:ascii="Times New Roman" w:hAnsi="Times New Roman"/>
                <w:i/>
                <w:iCs/>
                <w:sz w:val="24"/>
                <w:szCs w:val="24"/>
              </w:rPr>
              <w:t>banko sąskaitos</w:t>
            </w:r>
            <w:r>
              <w:rPr>
                <w:rFonts w:ascii="Times New Roman" w:hAnsi="Times New Roman"/>
                <w:sz w:val="24"/>
                <w:szCs w:val="24"/>
              </w:rPr>
              <w:t xml:space="preserve"> </w:t>
            </w:r>
            <w:r w:rsidRPr="00206710">
              <w:rPr>
                <w:rFonts w:ascii="Times New Roman" w:hAnsi="Times New Roman"/>
                <w:i/>
                <w:iCs/>
                <w:sz w:val="24"/>
                <w:szCs w:val="24"/>
              </w:rPr>
              <w:t>numeris</w:t>
            </w:r>
            <w:r w:rsidRPr="00206710">
              <w:rPr>
                <w:rFonts w:ascii="Times New Roman" w:hAnsi="Times New Roman"/>
                <w:sz w:val="24"/>
                <w:szCs w:val="24"/>
              </w:rPr>
              <w:t>]</w:t>
            </w:r>
          </w:p>
          <w:p w14:paraId="5B022D6A"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w:t>
            </w:r>
            <w:r w:rsidRPr="00206710">
              <w:rPr>
                <w:rFonts w:ascii="Times New Roman" w:hAnsi="Times New Roman"/>
                <w:i/>
                <w:iCs/>
                <w:sz w:val="24"/>
                <w:szCs w:val="24"/>
              </w:rPr>
              <w:t>Banko pavadinimas</w:t>
            </w:r>
            <w:r w:rsidRPr="00206710">
              <w:rPr>
                <w:rFonts w:ascii="Times New Roman" w:hAnsi="Times New Roman"/>
                <w:sz w:val="24"/>
                <w:szCs w:val="24"/>
              </w:rPr>
              <w:t>]</w:t>
            </w:r>
          </w:p>
          <w:p w14:paraId="7D95272D" w14:textId="77777777" w:rsidR="00C66098" w:rsidRPr="00206710" w:rsidRDefault="00C66098" w:rsidP="00B628EE">
            <w:pPr>
              <w:rPr>
                <w:rFonts w:ascii="Times New Roman" w:hAnsi="Times New Roman" w:cs="Times New Roman"/>
                <w:sz w:val="24"/>
                <w:szCs w:val="24"/>
              </w:rPr>
            </w:pPr>
          </w:p>
          <w:p w14:paraId="5E0CEA39"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w:t>
            </w:r>
            <w:r w:rsidRPr="00206710">
              <w:rPr>
                <w:rFonts w:ascii="Times New Roman" w:hAnsi="Times New Roman" w:cs="Times New Roman"/>
                <w:i/>
                <w:iCs/>
                <w:sz w:val="24"/>
                <w:szCs w:val="24"/>
              </w:rPr>
              <w:t>Pareigos</w:t>
            </w:r>
            <w:r w:rsidRPr="00206710">
              <w:rPr>
                <w:rFonts w:ascii="Times New Roman" w:hAnsi="Times New Roman" w:cs="Times New Roman"/>
                <w:sz w:val="24"/>
                <w:szCs w:val="24"/>
              </w:rPr>
              <w:t>]</w:t>
            </w:r>
          </w:p>
          <w:p w14:paraId="308276BB"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w:t>
            </w:r>
            <w:r w:rsidRPr="00206710">
              <w:rPr>
                <w:rFonts w:ascii="Times New Roman" w:hAnsi="Times New Roman" w:cs="Times New Roman"/>
                <w:i/>
                <w:iCs/>
                <w:sz w:val="24"/>
                <w:szCs w:val="24"/>
              </w:rPr>
              <w:t>Vardas, pavardė</w:t>
            </w:r>
            <w:r w:rsidRPr="00206710">
              <w:rPr>
                <w:rFonts w:ascii="Times New Roman" w:hAnsi="Times New Roman" w:cs="Times New Roman"/>
                <w:sz w:val="24"/>
                <w:szCs w:val="24"/>
              </w:rPr>
              <w:t>]</w:t>
            </w:r>
          </w:p>
          <w:p w14:paraId="1811BE99" w14:textId="77777777" w:rsidR="00C66098" w:rsidRPr="00206710" w:rsidRDefault="00C66098" w:rsidP="00B628EE">
            <w:pPr>
              <w:rPr>
                <w:rFonts w:ascii="Times New Roman" w:hAnsi="Times New Roman" w:cs="Times New Roman"/>
                <w:sz w:val="24"/>
                <w:szCs w:val="24"/>
              </w:rPr>
            </w:pPr>
          </w:p>
          <w:p w14:paraId="7BC9C52D"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t>___________________________</w:t>
            </w:r>
          </w:p>
          <w:p w14:paraId="069E4823" w14:textId="77777777" w:rsidR="00C66098" w:rsidRPr="00206710" w:rsidRDefault="00C66098" w:rsidP="00B628EE">
            <w:pPr>
              <w:pStyle w:val="Betarp"/>
              <w:jc w:val="both"/>
              <w:rPr>
                <w:rFonts w:ascii="Times New Roman" w:hAnsi="Times New Roman"/>
                <w:sz w:val="24"/>
                <w:szCs w:val="24"/>
              </w:rPr>
            </w:pPr>
            <w:r w:rsidRPr="00206710">
              <w:rPr>
                <w:rFonts w:ascii="Times New Roman" w:hAnsi="Times New Roman"/>
                <w:sz w:val="24"/>
                <w:szCs w:val="24"/>
              </w:rPr>
              <w:t>(parašas)</w:t>
            </w:r>
          </w:p>
          <w:p w14:paraId="014212B4" w14:textId="77777777" w:rsidR="00C66098" w:rsidRPr="00206710" w:rsidRDefault="00C66098" w:rsidP="00B628EE">
            <w:pPr>
              <w:rPr>
                <w:rFonts w:ascii="Times New Roman" w:hAnsi="Times New Roman" w:cs="Times New Roman"/>
                <w:sz w:val="24"/>
                <w:szCs w:val="24"/>
              </w:rPr>
            </w:pPr>
            <w:r w:rsidRPr="00206710">
              <w:rPr>
                <w:rFonts w:ascii="Times New Roman" w:hAnsi="Times New Roman" w:cs="Times New Roman"/>
                <w:sz w:val="24"/>
                <w:szCs w:val="24"/>
              </w:rPr>
              <w:lastRenderedPageBreak/>
              <w:t>A. V.</w:t>
            </w:r>
          </w:p>
          <w:p w14:paraId="5ED42867" w14:textId="77777777" w:rsidR="00C66098" w:rsidRPr="00206710" w:rsidRDefault="00C66098" w:rsidP="00B628EE"/>
        </w:tc>
      </w:tr>
    </w:tbl>
    <w:p w14:paraId="1981BDBF" w14:textId="77777777" w:rsidR="00C66098" w:rsidRPr="00206710" w:rsidRDefault="00C66098" w:rsidP="00C66098">
      <w:pPr>
        <w:spacing w:after="0" w:line="240" w:lineRule="auto"/>
        <w:rPr>
          <w:rFonts w:ascii="Times New Roman" w:hAnsi="Times New Roman" w:cs="Times New Roman"/>
          <w:b/>
          <w:bCs/>
          <w:sz w:val="24"/>
          <w:szCs w:val="24"/>
        </w:rPr>
      </w:pPr>
    </w:p>
    <w:p w14:paraId="0E3F585D" w14:textId="77777777" w:rsidR="00C279E6" w:rsidRPr="00C66098" w:rsidRDefault="00C279E6" w:rsidP="00C66098"/>
    <w:sectPr w:rsidR="00C279E6" w:rsidRPr="00C660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8E"/>
    <w:rsid w:val="000E40AB"/>
    <w:rsid w:val="002A20C1"/>
    <w:rsid w:val="00326BFA"/>
    <w:rsid w:val="0060332E"/>
    <w:rsid w:val="00607A67"/>
    <w:rsid w:val="0083219D"/>
    <w:rsid w:val="00A42A99"/>
    <w:rsid w:val="00B41722"/>
    <w:rsid w:val="00C279E6"/>
    <w:rsid w:val="00C66098"/>
    <w:rsid w:val="00D950EA"/>
    <w:rsid w:val="00DF65A4"/>
    <w:rsid w:val="00F26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D34"/>
  <w15:chartTrackingRefBased/>
  <w15:docId w15:val="{E5B41054-3ADE-4518-9B6C-E1826228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098"/>
  </w:style>
  <w:style w:type="paragraph" w:styleId="Antrat1">
    <w:name w:val="heading 1"/>
    <w:basedOn w:val="prastasis"/>
    <w:next w:val="prastasis"/>
    <w:link w:val="Antrat1Diagrama"/>
    <w:uiPriority w:val="9"/>
    <w:qFormat/>
    <w:rsid w:val="00F26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6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68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68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68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68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68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68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68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8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68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68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68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68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68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68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68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68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6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68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68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68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68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688E"/>
    <w:rPr>
      <w:i/>
      <w:iCs/>
      <w:color w:val="404040" w:themeColor="text1" w:themeTint="BF"/>
    </w:rPr>
  </w:style>
  <w:style w:type="paragraph" w:styleId="Sraopastraipa">
    <w:name w:val="List Paragraph"/>
    <w:basedOn w:val="prastasis"/>
    <w:uiPriority w:val="34"/>
    <w:qFormat/>
    <w:rsid w:val="00F2688E"/>
    <w:pPr>
      <w:ind w:left="720"/>
      <w:contextualSpacing/>
    </w:pPr>
  </w:style>
  <w:style w:type="character" w:styleId="Rykuspabraukimas">
    <w:name w:val="Intense Emphasis"/>
    <w:basedOn w:val="Numatytasispastraiposriftas"/>
    <w:uiPriority w:val="21"/>
    <w:qFormat/>
    <w:rsid w:val="00F2688E"/>
    <w:rPr>
      <w:i/>
      <w:iCs/>
      <w:color w:val="2F5496" w:themeColor="accent1" w:themeShade="BF"/>
    </w:rPr>
  </w:style>
  <w:style w:type="paragraph" w:styleId="Iskirtacitata">
    <w:name w:val="Intense Quote"/>
    <w:basedOn w:val="prastasis"/>
    <w:next w:val="prastasis"/>
    <w:link w:val="IskirtacitataDiagrama"/>
    <w:uiPriority w:val="30"/>
    <w:qFormat/>
    <w:rsid w:val="00F26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688E"/>
    <w:rPr>
      <w:i/>
      <w:iCs/>
      <w:color w:val="2F5496" w:themeColor="accent1" w:themeShade="BF"/>
    </w:rPr>
  </w:style>
  <w:style w:type="character" w:styleId="Rykinuoroda">
    <w:name w:val="Intense Reference"/>
    <w:basedOn w:val="Numatytasispastraiposriftas"/>
    <w:uiPriority w:val="32"/>
    <w:qFormat/>
    <w:rsid w:val="00F2688E"/>
    <w:rPr>
      <w:b/>
      <w:bCs/>
      <w:smallCaps/>
      <w:color w:val="2F5496" w:themeColor="accent1" w:themeShade="BF"/>
      <w:spacing w:val="5"/>
    </w:rPr>
  </w:style>
  <w:style w:type="character" w:styleId="Hipersaitas">
    <w:name w:val="Hyperlink"/>
    <w:basedOn w:val="Numatytasispastraiposriftas"/>
    <w:uiPriority w:val="99"/>
    <w:unhideWhenUsed/>
    <w:rsid w:val="00F2688E"/>
    <w:rPr>
      <w:color w:val="0563C1" w:themeColor="hyperlink"/>
      <w:u w:val="single"/>
    </w:rPr>
  </w:style>
  <w:style w:type="table" w:styleId="Lentelstinklelis">
    <w:name w:val="Table Grid"/>
    <w:basedOn w:val="prastojilentel"/>
    <w:uiPriority w:val="39"/>
    <w:rsid w:val="002A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6609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ntras@asr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rc.lt" TargetMode="External"/><Relationship Id="rId5" Type="http://schemas.openxmlformats.org/officeDocument/2006/relationships/hyperlink" Target="http://www.asrc.lt" TargetMode="External"/><Relationship Id="rId4" Type="http://schemas.openxmlformats.org/officeDocument/2006/relationships/hyperlink" Target="http://www.asrc.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14454</Words>
  <Characters>8240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Sedaitė</dc:creator>
  <cp:keywords/>
  <dc:description/>
  <cp:lastModifiedBy>Roma</cp:lastModifiedBy>
  <cp:revision>3</cp:revision>
  <dcterms:created xsi:type="dcterms:W3CDTF">2025-10-09T12:23:00Z</dcterms:created>
  <dcterms:modified xsi:type="dcterms:W3CDTF">2025-11-10T14:32:00Z</dcterms:modified>
</cp:coreProperties>
</file>