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69C0" w14:textId="1EE235CB" w:rsidR="0027565D" w:rsidRPr="00921B47" w:rsidRDefault="0027565D" w:rsidP="0027565D">
      <w:pPr>
        <w:ind w:firstLine="1296"/>
        <w:jc w:val="center"/>
        <w:rPr>
          <w:rFonts w:ascii="Arial" w:hAnsi="Arial" w:cs="Arial"/>
          <w:b/>
          <w:bCs/>
          <w:color w:val="000000"/>
        </w:rPr>
      </w:pPr>
      <w:r w:rsidRPr="00921B47">
        <w:rPr>
          <w:rFonts w:ascii="Arial" w:hAnsi="Arial" w:cs="Arial"/>
          <w:b/>
          <w:bCs/>
          <w:color w:val="000000"/>
        </w:rPr>
        <w:t>INFORMACIJA APIE ETIKOS KOMISIJOS 2026-0</w:t>
      </w:r>
      <w:r>
        <w:rPr>
          <w:rFonts w:ascii="Arial" w:hAnsi="Arial" w:cs="Arial"/>
          <w:b/>
          <w:bCs/>
          <w:color w:val="000000"/>
        </w:rPr>
        <w:t>6</w:t>
      </w:r>
      <w:r w:rsidRPr="00921B47"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>26</w:t>
      </w:r>
      <w:r w:rsidRPr="00921B47">
        <w:rPr>
          <w:rFonts w:ascii="Arial" w:hAnsi="Arial" w:cs="Arial"/>
          <w:b/>
          <w:bCs/>
          <w:color w:val="000000"/>
        </w:rPr>
        <w:t xml:space="preserve"> POSDĖDYJE PRIIMTĄ SPRENDIMĄ</w:t>
      </w:r>
    </w:p>
    <w:p w14:paraId="39EB9F88" w14:textId="77777777" w:rsidR="0027565D" w:rsidRDefault="0027565D" w:rsidP="0027565D">
      <w:pPr>
        <w:ind w:firstLine="1296"/>
        <w:jc w:val="both"/>
        <w:rPr>
          <w:rFonts w:ascii="Arial" w:hAnsi="Arial" w:cs="Arial"/>
          <w:color w:val="000000"/>
        </w:rPr>
      </w:pPr>
    </w:p>
    <w:p w14:paraId="249F5B21" w14:textId="77777777" w:rsidR="0027565D" w:rsidRDefault="0027565D" w:rsidP="0027565D">
      <w:pPr>
        <w:tabs>
          <w:tab w:val="left" w:pos="993"/>
        </w:tabs>
        <w:suppressAutoHyphens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6ACC3424" w14:textId="15AA8DCD" w:rsidR="0027565D" w:rsidRDefault="0027565D" w:rsidP="0027565D">
      <w:pPr>
        <w:tabs>
          <w:tab w:val="left" w:pos="993"/>
        </w:tabs>
        <w:suppressAutoHyphens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  <w:t xml:space="preserve">Alytaus miesto savivaldybės tarybos etikos komisija 2026 m. birželio 26 d. posėdyje baigė tyrimą dėl Savivaldybės tarybos nario Tado </w:t>
      </w:r>
      <w:proofErr w:type="spellStart"/>
      <w:r>
        <w:rPr>
          <w:rFonts w:ascii="Arial" w:hAnsi="Arial" w:cs="Arial"/>
          <w:color w:val="000000"/>
        </w:rPr>
        <w:t>Gryn</w:t>
      </w:r>
      <w:proofErr w:type="spellEnd"/>
      <w:r>
        <w:rPr>
          <w:rFonts w:ascii="Arial" w:hAnsi="Arial" w:cs="Arial"/>
          <w:color w:val="000000"/>
        </w:rPr>
        <w:t xml:space="preserve"> elgesio </w:t>
      </w:r>
      <w:r>
        <w:rPr>
          <w:rFonts w:ascii="Arial" w:hAnsi="Arial" w:cs="Arial"/>
          <w:color w:val="000000" w:themeColor="text1"/>
        </w:rPr>
        <w:t>vertinimo pagal Valstybės politikų elgesio kodekso 4</w:t>
      </w:r>
      <w:r w:rsidRPr="002C1643">
        <w:rPr>
          <w:rFonts w:ascii="Arial" w:hAnsi="Arial" w:cs="Arial"/>
        </w:rPr>
        <w:t xml:space="preserve"> straipsnio </w:t>
      </w:r>
      <w:r>
        <w:rPr>
          <w:rFonts w:ascii="Arial" w:hAnsi="Arial" w:cs="Arial"/>
        </w:rPr>
        <w:t>3 ir 9</w:t>
      </w:r>
      <w:r w:rsidRPr="002C1643">
        <w:rPr>
          <w:rFonts w:ascii="Arial" w:hAnsi="Arial" w:cs="Arial"/>
        </w:rPr>
        <w:t xml:space="preserve"> punkt</w:t>
      </w:r>
      <w:r>
        <w:rPr>
          <w:rFonts w:ascii="Arial" w:hAnsi="Arial" w:cs="Arial"/>
        </w:rPr>
        <w:t xml:space="preserve">ų nuostatas pagal pareiškėjos prašymą. Komisija vertino T. </w:t>
      </w:r>
      <w:proofErr w:type="spellStart"/>
      <w:r>
        <w:rPr>
          <w:rFonts w:ascii="Arial" w:hAnsi="Arial" w:cs="Arial"/>
        </w:rPr>
        <w:t>Gryn</w:t>
      </w:r>
      <w:proofErr w:type="spellEnd"/>
      <w:r>
        <w:rPr>
          <w:rFonts w:ascii="Arial" w:hAnsi="Arial" w:cs="Arial"/>
        </w:rPr>
        <w:t xml:space="preserve"> elgesio atitiktį VPEK nustatytiems atsakomybės ir sąžiningumo principams dėl posėdžių lankomumo ir </w:t>
      </w:r>
      <w:r w:rsidR="00D355F5">
        <w:rPr>
          <w:rFonts w:ascii="Arial" w:hAnsi="Arial" w:cs="Arial"/>
        </w:rPr>
        <w:t xml:space="preserve">atlygio laikotarpiu nuo </w:t>
      </w:r>
      <w:r>
        <w:rPr>
          <w:rFonts w:ascii="Arial" w:hAnsi="Arial" w:cs="Arial"/>
        </w:rPr>
        <w:t xml:space="preserve">2025 m. birželio 1 d. </w:t>
      </w:r>
      <w:r w:rsidR="00D355F5">
        <w:rPr>
          <w:rFonts w:ascii="Arial" w:hAnsi="Arial" w:cs="Arial"/>
        </w:rPr>
        <w:t>iki</w:t>
      </w:r>
      <w:r>
        <w:rPr>
          <w:rFonts w:ascii="Arial" w:hAnsi="Arial" w:cs="Arial"/>
        </w:rPr>
        <w:t xml:space="preserve"> 2026 m. birželio 1 d. </w:t>
      </w:r>
    </w:p>
    <w:p w14:paraId="43FEE00F" w14:textId="4BFD8D3B" w:rsidR="0027565D" w:rsidRDefault="0027565D" w:rsidP="0027565D">
      <w:pPr>
        <w:tabs>
          <w:tab w:val="left" w:pos="993"/>
        </w:tabs>
        <w:suppressAutoHyphens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="00D355F5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 w:themeColor="text1"/>
        </w:rPr>
        <w:t>Vadovau</w:t>
      </w:r>
      <w:r w:rsidR="00D355F5">
        <w:rPr>
          <w:rFonts w:ascii="Arial" w:hAnsi="Arial" w:cs="Arial"/>
          <w:color w:val="000000" w:themeColor="text1"/>
        </w:rPr>
        <w:t>damasi E</w:t>
      </w:r>
      <w:r>
        <w:rPr>
          <w:rFonts w:ascii="Arial" w:hAnsi="Arial" w:cs="Arial"/>
          <w:color w:val="000000" w:themeColor="text1"/>
        </w:rPr>
        <w:t xml:space="preserve">tikos komisijos nuostatų, patvirtintų </w:t>
      </w:r>
      <w:r w:rsidR="00D355F5">
        <w:rPr>
          <w:rFonts w:ascii="Arial" w:hAnsi="Arial" w:cs="Arial"/>
          <w:color w:val="000000" w:themeColor="text1"/>
        </w:rPr>
        <w:t>Saviv</w:t>
      </w:r>
      <w:r>
        <w:rPr>
          <w:rFonts w:ascii="Arial" w:hAnsi="Arial" w:cs="Arial"/>
          <w:color w:val="000000" w:themeColor="text1"/>
        </w:rPr>
        <w:t xml:space="preserve">aldybės tarybos </w:t>
      </w:r>
      <w:r w:rsidRPr="00F84CBF">
        <w:rPr>
          <w:rFonts w:ascii="Arial" w:hAnsi="Arial" w:cs="Arial"/>
          <w:color w:val="000000" w:themeColor="text1"/>
        </w:rPr>
        <w:t> 2021 m. gegužės 27 d. sprendim</w:t>
      </w:r>
      <w:r>
        <w:rPr>
          <w:rFonts w:ascii="Arial" w:hAnsi="Arial" w:cs="Arial"/>
          <w:color w:val="000000" w:themeColor="text1"/>
        </w:rPr>
        <w:t>u</w:t>
      </w:r>
      <w:r w:rsidRPr="00F84CBF">
        <w:rPr>
          <w:rFonts w:ascii="Arial" w:hAnsi="Arial" w:cs="Arial"/>
          <w:color w:val="000000" w:themeColor="text1"/>
        </w:rPr>
        <w:t xml:space="preserve"> Nr. T-163 „Dėl Alytaus miesto savivaldybės tarybos etikos komisijos nuostatų patvirtinimo“</w:t>
      </w:r>
      <w:r>
        <w:rPr>
          <w:rFonts w:ascii="Arial" w:hAnsi="Arial" w:cs="Arial"/>
          <w:color w:val="000000" w:themeColor="text1"/>
        </w:rPr>
        <w:t xml:space="preserve">, </w:t>
      </w:r>
      <w:r w:rsidR="00D355F5">
        <w:rPr>
          <w:rFonts w:ascii="Arial" w:hAnsi="Arial" w:cs="Arial"/>
          <w:color w:val="000000" w:themeColor="text1"/>
        </w:rPr>
        <w:t>38.1</w:t>
      </w:r>
      <w:r>
        <w:rPr>
          <w:rFonts w:ascii="Arial" w:hAnsi="Arial" w:cs="Arial"/>
          <w:color w:val="000000" w:themeColor="text1"/>
        </w:rPr>
        <w:t xml:space="preserve"> punkt</w:t>
      </w:r>
      <w:r w:rsidR="00D355F5">
        <w:rPr>
          <w:rFonts w:ascii="Arial" w:hAnsi="Arial" w:cs="Arial"/>
          <w:color w:val="000000" w:themeColor="text1"/>
        </w:rPr>
        <w:t>u</w:t>
      </w:r>
      <w:r>
        <w:rPr>
          <w:rFonts w:ascii="Arial" w:hAnsi="Arial" w:cs="Arial"/>
          <w:color w:val="000000" w:themeColor="text1"/>
        </w:rPr>
        <w:t xml:space="preserve">, </w:t>
      </w:r>
      <w:r w:rsidR="00D355F5">
        <w:rPr>
          <w:rFonts w:ascii="Arial" w:hAnsi="Arial" w:cs="Arial"/>
          <w:color w:val="000000" w:themeColor="text1"/>
        </w:rPr>
        <w:t xml:space="preserve">Komisija konstatavo, kad T. </w:t>
      </w:r>
      <w:proofErr w:type="spellStart"/>
      <w:r w:rsidR="00D355F5">
        <w:rPr>
          <w:rFonts w:ascii="Arial" w:hAnsi="Arial" w:cs="Arial"/>
          <w:color w:val="000000" w:themeColor="text1"/>
        </w:rPr>
        <w:t>Gryn</w:t>
      </w:r>
      <w:proofErr w:type="spellEnd"/>
      <w:r w:rsidR="00D355F5">
        <w:rPr>
          <w:rFonts w:ascii="Arial" w:hAnsi="Arial" w:cs="Arial"/>
          <w:color w:val="000000" w:themeColor="text1"/>
        </w:rPr>
        <w:t xml:space="preserve"> nepažeidė Valstybės politikų elgesio kodekse ar institucijos, kurioje jis eina pareigas, veiklą reglamentuojančiuose įstatymuose ar kituose teisės aktuose nustatytų valstybės politiko elgesio principų ar reikalavimų. </w:t>
      </w:r>
      <w:r>
        <w:rPr>
          <w:rFonts w:ascii="Arial" w:hAnsi="Arial" w:cs="Arial"/>
        </w:rPr>
        <w:t xml:space="preserve"> </w:t>
      </w:r>
    </w:p>
    <w:p w14:paraId="41F1CC54" w14:textId="0968BF3B" w:rsidR="0027565D" w:rsidRPr="0006052F" w:rsidRDefault="0027565D" w:rsidP="0027565D">
      <w:pPr>
        <w:tabs>
          <w:tab w:val="left" w:pos="993"/>
        </w:tabs>
        <w:suppressAutoHyphens/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Pr="00AF1639">
        <w:rPr>
          <w:rFonts w:ascii="Arial" w:hAnsi="Arial" w:cs="Arial"/>
        </w:rPr>
        <w:t xml:space="preserve">Balsavimas. Už – </w:t>
      </w:r>
      <w:r>
        <w:rPr>
          <w:rFonts w:ascii="Arial" w:hAnsi="Arial" w:cs="Arial"/>
        </w:rPr>
        <w:t>7</w:t>
      </w:r>
      <w:r w:rsidRPr="00AF1639">
        <w:rPr>
          <w:rFonts w:ascii="Arial" w:hAnsi="Arial" w:cs="Arial"/>
        </w:rPr>
        <w:t xml:space="preserve"> (S. Adžgauskas, O. </w:t>
      </w:r>
      <w:proofErr w:type="spellStart"/>
      <w:r w:rsidRPr="00AF1639">
        <w:rPr>
          <w:rFonts w:ascii="Arial" w:hAnsi="Arial" w:cs="Arial"/>
        </w:rPr>
        <w:t>Balevičiūtė</w:t>
      </w:r>
      <w:proofErr w:type="spellEnd"/>
      <w:r w:rsidRPr="00AF1639">
        <w:rPr>
          <w:rFonts w:ascii="Arial" w:hAnsi="Arial" w:cs="Arial"/>
        </w:rPr>
        <w:t xml:space="preserve">, A. Baublys, K. Dambrauskas, L.V. </w:t>
      </w:r>
      <w:proofErr w:type="spellStart"/>
      <w:r w:rsidRPr="00AF1639">
        <w:rPr>
          <w:rFonts w:ascii="Arial" w:hAnsi="Arial" w:cs="Arial"/>
        </w:rPr>
        <w:t>Kirkliauskienė</w:t>
      </w:r>
      <w:proofErr w:type="spellEnd"/>
      <w:r>
        <w:rPr>
          <w:rFonts w:ascii="Arial" w:hAnsi="Arial" w:cs="Arial"/>
        </w:rPr>
        <w:t xml:space="preserve">, </w:t>
      </w:r>
      <w:r w:rsidR="00D355F5">
        <w:rPr>
          <w:rFonts w:ascii="Arial" w:hAnsi="Arial" w:cs="Arial"/>
        </w:rPr>
        <w:t xml:space="preserve">V. Račkauskas, </w:t>
      </w:r>
      <w:r>
        <w:rPr>
          <w:rFonts w:ascii="Arial" w:hAnsi="Arial" w:cs="Arial"/>
        </w:rPr>
        <w:t>K. Šlekys</w:t>
      </w:r>
      <w:r w:rsidRPr="00AF1639">
        <w:rPr>
          <w:rFonts w:ascii="Arial" w:hAnsi="Arial" w:cs="Arial"/>
        </w:rPr>
        <w:t xml:space="preserve">). Prieš – </w:t>
      </w:r>
      <w:r w:rsidR="00D355F5">
        <w:rPr>
          <w:rFonts w:ascii="Arial" w:hAnsi="Arial" w:cs="Arial"/>
        </w:rPr>
        <w:t>2</w:t>
      </w:r>
      <w:r w:rsidRPr="00AF16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(V. </w:t>
      </w:r>
      <w:proofErr w:type="spellStart"/>
      <w:r>
        <w:rPr>
          <w:rFonts w:ascii="Arial" w:hAnsi="Arial" w:cs="Arial"/>
        </w:rPr>
        <w:t>Jazepčikas</w:t>
      </w:r>
      <w:proofErr w:type="spellEnd"/>
      <w:r>
        <w:rPr>
          <w:rFonts w:ascii="Arial" w:hAnsi="Arial" w:cs="Arial"/>
        </w:rPr>
        <w:t xml:space="preserve">, </w:t>
      </w:r>
      <w:r w:rsidRPr="00AF1639">
        <w:rPr>
          <w:rFonts w:ascii="Arial" w:hAnsi="Arial" w:cs="Arial"/>
        </w:rPr>
        <w:t>V. Vencius</w:t>
      </w:r>
      <w:r>
        <w:rPr>
          <w:rFonts w:ascii="Arial" w:hAnsi="Arial" w:cs="Arial"/>
        </w:rPr>
        <w:t xml:space="preserve">). </w:t>
      </w:r>
      <w:r w:rsidRPr="00AF1639">
        <w:rPr>
          <w:rFonts w:ascii="Arial" w:hAnsi="Arial" w:cs="Arial"/>
        </w:rPr>
        <w:t xml:space="preserve"> </w:t>
      </w:r>
    </w:p>
    <w:p w14:paraId="5E52BD78" w14:textId="77777777" w:rsidR="0027565D" w:rsidRDefault="0027565D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5D529A3B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52330172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57EB6344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0CC6ED72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18893D20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2209FF61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5C3C33B3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4AC1E701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0ED9441A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3304C63C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7D25A451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16E0EFD3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683ABF94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62CACE4B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07662A4F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2A848295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5EC61F26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05B26B0B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15A66265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0955BA48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52A6197D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54F043DD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5FD52C15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48DF8000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0FA1E370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7C0EAD7F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06CF9C7F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2C58FDB4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271CF0EA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35F88508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161EAAF2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p w14:paraId="1B8EDBB0" w14:textId="77777777" w:rsidR="00D355F5" w:rsidRDefault="00D355F5" w:rsidP="0027565D">
      <w:pPr>
        <w:ind w:firstLine="1296"/>
        <w:jc w:val="center"/>
        <w:rPr>
          <w:rFonts w:ascii="Arial" w:hAnsi="Arial" w:cs="Arial"/>
          <w:color w:val="000000"/>
        </w:rPr>
      </w:pPr>
    </w:p>
    <w:sectPr w:rsidR="00D355F5" w:rsidSect="00D355F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5E"/>
    <w:rsid w:val="00025E5E"/>
    <w:rsid w:val="00085AE1"/>
    <w:rsid w:val="00142766"/>
    <w:rsid w:val="002410BF"/>
    <w:rsid w:val="0027565D"/>
    <w:rsid w:val="00363080"/>
    <w:rsid w:val="0050046C"/>
    <w:rsid w:val="005F707C"/>
    <w:rsid w:val="00816A80"/>
    <w:rsid w:val="0088016D"/>
    <w:rsid w:val="00900C67"/>
    <w:rsid w:val="00921B47"/>
    <w:rsid w:val="009A45A3"/>
    <w:rsid w:val="009E0B69"/>
    <w:rsid w:val="009E0BCD"/>
    <w:rsid w:val="00A351A4"/>
    <w:rsid w:val="00A43189"/>
    <w:rsid w:val="00D355F5"/>
    <w:rsid w:val="00DA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292C"/>
  <w15:chartTrackingRefBased/>
  <w15:docId w15:val="{134B7E0F-7426-4E7F-802E-CEB73316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45A3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25E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25E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25E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25E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25E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25E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25E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5E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5E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25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25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25E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25E5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25E5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25E5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25E5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5E5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5E5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25E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25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25E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25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25E5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25E5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25E5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25E5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25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25E5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25E5E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rsid w:val="009A45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Grinienė</dc:creator>
  <cp:keywords/>
  <dc:description/>
  <cp:lastModifiedBy>Jūratė Grinienė</cp:lastModifiedBy>
  <cp:revision>8</cp:revision>
  <dcterms:created xsi:type="dcterms:W3CDTF">2026-03-13T06:35:00Z</dcterms:created>
  <dcterms:modified xsi:type="dcterms:W3CDTF">2026-06-29T05:27:00Z</dcterms:modified>
</cp:coreProperties>
</file>