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C786" w14:textId="56B1A8D7" w:rsidR="00BE4336" w:rsidRPr="00DE5A00" w:rsidRDefault="00BE4336" w:rsidP="004006D6">
      <w:pPr>
        <w:tabs>
          <w:tab w:val="right" w:leader="dot" w:pos="9639"/>
        </w:tabs>
        <w:jc w:val="center"/>
        <w:rPr>
          <w:rFonts w:ascii="Arial" w:hAnsi="Arial" w:cs="Arial"/>
          <w:b/>
          <w:szCs w:val="24"/>
        </w:rPr>
      </w:pPr>
      <w:r w:rsidRPr="00DE5A00">
        <w:rPr>
          <w:rFonts w:ascii="Arial" w:hAnsi="Arial" w:cs="Arial"/>
          <w:b/>
          <w:szCs w:val="24"/>
        </w:rPr>
        <w:t xml:space="preserve">BUTŲ IR KITŲ PATALPŲ SAVININKŲ </w:t>
      </w:r>
      <w:r w:rsidR="00B775F6">
        <w:rPr>
          <w:rFonts w:ascii="Arial" w:hAnsi="Arial" w:cs="Arial"/>
          <w:b/>
          <w:szCs w:val="24"/>
        </w:rPr>
        <w:t xml:space="preserve">PAKARTOTINIO </w:t>
      </w:r>
      <w:r w:rsidRPr="00DE5A00">
        <w:rPr>
          <w:rFonts w:ascii="Arial" w:hAnsi="Arial" w:cs="Arial"/>
          <w:b/>
          <w:szCs w:val="24"/>
        </w:rPr>
        <w:t>BALSAVIMO RAŠTU PROTOKOLAS</w:t>
      </w:r>
    </w:p>
    <w:p w14:paraId="2B232058" w14:textId="6C4AC419" w:rsidR="00BE4336" w:rsidRPr="00DE5A00" w:rsidRDefault="00BE4336" w:rsidP="004006D6">
      <w:pPr>
        <w:tabs>
          <w:tab w:val="right" w:leader="dot" w:pos="9639"/>
        </w:tabs>
        <w:jc w:val="center"/>
        <w:rPr>
          <w:rFonts w:ascii="Arial" w:hAnsi="Arial" w:cs="Arial"/>
          <w:b/>
          <w:szCs w:val="24"/>
        </w:rPr>
      </w:pPr>
      <w:r w:rsidRPr="00DE5A00">
        <w:rPr>
          <w:rFonts w:ascii="Arial" w:hAnsi="Arial" w:cs="Arial"/>
          <w:b/>
          <w:szCs w:val="24"/>
        </w:rPr>
        <w:t>(</w:t>
      </w:r>
      <w:r w:rsidR="00DE5A00">
        <w:rPr>
          <w:rFonts w:ascii="Arial" w:hAnsi="Arial" w:cs="Arial"/>
          <w:b/>
          <w:szCs w:val="24"/>
        </w:rPr>
        <w:t xml:space="preserve">JURGIŠKIŲ </w:t>
      </w:r>
      <w:r w:rsidR="0048427F" w:rsidRPr="00DE5A00">
        <w:rPr>
          <w:rFonts w:ascii="Arial" w:hAnsi="Arial" w:cs="Arial"/>
          <w:b/>
          <w:szCs w:val="24"/>
        </w:rPr>
        <w:t xml:space="preserve">G. </w:t>
      </w:r>
      <w:r w:rsidR="00DE5A00">
        <w:rPr>
          <w:rFonts w:ascii="Arial" w:hAnsi="Arial" w:cs="Arial"/>
          <w:b/>
          <w:szCs w:val="24"/>
        </w:rPr>
        <w:t>63</w:t>
      </w:r>
      <w:r w:rsidRPr="00DE5A00">
        <w:rPr>
          <w:rFonts w:ascii="Arial" w:hAnsi="Arial" w:cs="Arial"/>
          <w:b/>
          <w:szCs w:val="24"/>
        </w:rPr>
        <w:t xml:space="preserve">, ALYTUS) </w:t>
      </w:r>
    </w:p>
    <w:p w14:paraId="7D9CA070" w14:textId="77777777" w:rsidR="00BE4336" w:rsidRPr="00DE5A00" w:rsidRDefault="00BE4336" w:rsidP="004006D6">
      <w:pPr>
        <w:tabs>
          <w:tab w:val="right" w:leader="dot" w:pos="9639"/>
        </w:tabs>
        <w:jc w:val="center"/>
        <w:rPr>
          <w:rFonts w:ascii="Arial" w:hAnsi="Arial" w:cs="Arial"/>
          <w:szCs w:val="24"/>
        </w:rPr>
      </w:pPr>
    </w:p>
    <w:p w14:paraId="343E7059" w14:textId="248DB16A" w:rsidR="0069465E" w:rsidRPr="00DE5A00" w:rsidRDefault="00BE4336" w:rsidP="00DE5A00">
      <w:pPr>
        <w:tabs>
          <w:tab w:val="right" w:leader="dot" w:pos="9639"/>
        </w:tabs>
        <w:jc w:val="center"/>
        <w:rPr>
          <w:rFonts w:ascii="Arial" w:hAnsi="Arial" w:cs="Arial"/>
          <w:szCs w:val="24"/>
        </w:rPr>
      </w:pPr>
      <w:r w:rsidRPr="00DE5A00">
        <w:rPr>
          <w:rFonts w:ascii="Arial" w:hAnsi="Arial" w:cs="Arial"/>
          <w:szCs w:val="24"/>
        </w:rPr>
        <w:t>202</w:t>
      </w:r>
      <w:r w:rsidR="00566D0B" w:rsidRPr="00DE5A00">
        <w:rPr>
          <w:rFonts w:ascii="Arial" w:hAnsi="Arial" w:cs="Arial"/>
          <w:szCs w:val="24"/>
        </w:rPr>
        <w:t>6</w:t>
      </w:r>
      <w:r w:rsidRPr="00DE5A00">
        <w:rPr>
          <w:rFonts w:ascii="Arial" w:hAnsi="Arial" w:cs="Arial"/>
          <w:szCs w:val="24"/>
        </w:rPr>
        <w:t xml:space="preserve"> m. </w:t>
      </w:r>
      <w:r w:rsidR="00F9294F" w:rsidRPr="00DE5A00">
        <w:rPr>
          <w:rFonts w:ascii="Arial" w:hAnsi="Arial" w:cs="Arial"/>
          <w:szCs w:val="24"/>
        </w:rPr>
        <w:t>b</w:t>
      </w:r>
      <w:r w:rsidR="00B775F6">
        <w:rPr>
          <w:rFonts w:ascii="Arial" w:hAnsi="Arial" w:cs="Arial"/>
          <w:szCs w:val="24"/>
        </w:rPr>
        <w:t>irželio</w:t>
      </w:r>
      <w:r w:rsidRPr="00DE5A00">
        <w:rPr>
          <w:rFonts w:ascii="Arial" w:hAnsi="Arial" w:cs="Arial"/>
          <w:szCs w:val="24"/>
        </w:rPr>
        <w:t xml:space="preserve"> </w:t>
      </w:r>
      <w:r w:rsidR="00B775F6">
        <w:rPr>
          <w:rFonts w:ascii="Arial" w:hAnsi="Arial" w:cs="Arial"/>
          <w:szCs w:val="24"/>
        </w:rPr>
        <w:t>9</w:t>
      </w:r>
      <w:r w:rsidRPr="00DE5A00">
        <w:rPr>
          <w:rFonts w:ascii="Arial" w:hAnsi="Arial" w:cs="Arial"/>
          <w:szCs w:val="24"/>
        </w:rPr>
        <w:t xml:space="preserve"> d. Nr. </w:t>
      </w:r>
      <w:proofErr w:type="spellStart"/>
      <w:r w:rsidRPr="00DE5A00">
        <w:rPr>
          <w:rFonts w:ascii="Arial" w:hAnsi="Arial" w:cs="Arial"/>
          <w:szCs w:val="24"/>
        </w:rPr>
        <w:t>KPPt</w:t>
      </w:r>
      <w:proofErr w:type="spellEnd"/>
      <w:r w:rsidRPr="00DE5A00">
        <w:rPr>
          <w:rFonts w:ascii="Arial" w:hAnsi="Arial" w:cs="Arial"/>
          <w:szCs w:val="24"/>
        </w:rPr>
        <w:t>-</w:t>
      </w:r>
    </w:p>
    <w:p w14:paraId="70AD5A55" w14:textId="00E520A4" w:rsidR="00BE4336" w:rsidRPr="00DE5A00" w:rsidRDefault="00BE4336" w:rsidP="004006D6">
      <w:pPr>
        <w:tabs>
          <w:tab w:val="right" w:leader="dot" w:pos="9639"/>
        </w:tabs>
        <w:jc w:val="center"/>
        <w:rPr>
          <w:rFonts w:ascii="Arial" w:hAnsi="Arial" w:cs="Arial"/>
          <w:szCs w:val="24"/>
        </w:rPr>
      </w:pPr>
      <w:r w:rsidRPr="00DE5A00">
        <w:rPr>
          <w:rFonts w:ascii="Arial" w:hAnsi="Arial" w:cs="Arial"/>
          <w:szCs w:val="24"/>
        </w:rPr>
        <w:t>Alytus</w:t>
      </w:r>
    </w:p>
    <w:p w14:paraId="7D7083DC" w14:textId="77777777" w:rsidR="004006D6" w:rsidRPr="00DE5A00" w:rsidRDefault="004006D6" w:rsidP="005B7382">
      <w:pPr>
        <w:tabs>
          <w:tab w:val="right" w:leader="dot" w:pos="9639"/>
        </w:tabs>
        <w:jc w:val="center"/>
        <w:rPr>
          <w:rFonts w:ascii="Arial" w:hAnsi="Arial" w:cs="Arial"/>
          <w:szCs w:val="24"/>
        </w:rPr>
      </w:pPr>
    </w:p>
    <w:p w14:paraId="456F536F" w14:textId="5C09D74B" w:rsidR="00BE4336" w:rsidRPr="00DE5A00" w:rsidRDefault="00BE4336" w:rsidP="005B7382">
      <w:pPr>
        <w:tabs>
          <w:tab w:val="left" w:pos="9639"/>
        </w:tabs>
        <w:jc w:val="both"/>
        <w:rPr>
          <w:rFonts w:ascii="Arial" w:hAnsi="Arial" w:cs="Arial"/>
          <w:szCs w:val="24"/>
        </w:rPr>
      </w:pPr>
      <w:r w:rsidRPr="00DE5A00">
        <w:rPr>
          <w:rFonts w:ascii="Arial" w:hAnsi="Arial" w:cs="Arial"/>
          <w:szCs w:val="24"/>
        </w:rPr>
        <w:t>Posėdis įvyko 202</w:t>
      </w:r>
      <w:r w:rsidR="00566D0B" w:rsidRPr="00DE5A00">
        <w:rPr>
          <w:rFonts w:ascii="Arial" w:hAnsi="Arial" w:cs="Arial"/>
          <w:szCs w:val="24"/>
        </w:rPr>
        <w:t>6</w:t>
      </w:r>
      <w:r w:rsidRPr="00DE5A00">
        <w:rPr>
          <w:rFonts w:ascii="Arial" w:hAnsi="Arial" w:cs="Arial"/>
          <w:szCs w:val="24"/>
        </w:rPr>
        <w:t>-</w:t>
      </w:r>
      <w:r w:rsidR="0048427F" w:rsidRPr="00DE5A00">
        <w:rPr>
          <w:rFonts w:ascii="Arial" w:hAnsi="Arial" w:cs="Arial"/>
          <w:szCs w:val="24"/>
        </w:rPr>
        <w:t>0</w:t>
      </w:r>
      <w:r w:rsidR="00B775F6">
        <w:rPr>
          <w:rFonts w:ascii="Arial" w:hAnsi="Arial" w:cs="Arial"/>
          <w:szCs w:val="24"/>
        </w:rPr>
        <w:t>6</w:t>
      </w:r>
      <w:r w:rsidRPr="00DE5A00">
        <w:rPr>
          <w:rFonts w:ascii="Arial" w:hAnsi="Arial" w:cs="Arial"/>
          <w:szCs w:val="24"/>
        </w:rPr>
        <w:t>-</w:t>
      </w:r>
      <w:r w:rsidR="00B775F6">
        <w:rPr>
          <w:rFonts w:ascii="Arial" w:hAnsi="Arial" w:cs="Arial"/>
          <w:szCs w:val="24"/>
        </w:rPr>
        <w:t>09</w:t>
      </w:r>
      <w:r w:rsidRPr="00DE5A00">
        <w:rPr>
          <w:rFonts w:ascii="Arial" w:hAnsi="Arial" w:cs="Arial"/>
          <w:szCs w:val="24"/>
        </w:rPr>
        <w:t xml:space="preserve">, 10 val. </w:t>
      </w:r>
    </w:p>
    <w:p w14:paraId="5AE09A2C" w14:textId="77777777" w:rsidR="00BE4336" w:rsidRPr="00DE5A00" w:rsidRDefault="00BE4336" w:rsidP="005B7382">
      <w:pPr>
        <w:tabs>
          <w:tab w:val="right" w:leader="dot" w:pos="9639"/>
        </w:tabs>
        <w:jc w:val="center"/>
        <w:rPr>
          <w:rFonts w:ascii="Arial" w:hAnsi="Arial" w:cs="Arial"/>
          <w:szCs w:val="24"/>
        </w:rPr>
      </w:pPr>
    </w:p>
    <w:p w14:paraId="75876372" w14:textId="4D712D12" w:rsidR="00BE4336" w:rsidRPr="00DE5A00" w:rsidRDefault="00BE4336" w:rsidP="005B7382">
      <w:pPr>
        <w:tabs>
          <w:tab w:val="left" w:pos="9639"/>
        </w:tabs>
        <w:jc w:val="both"/>
        <w:rPr>
          <w:rFonts w:ascii="Arial" w:hAnsi="Arial" w:cs="Arial"/>
          <w:szCs w:val="24"/>
        </w:rPr>
      </w:pPr>
      <w:r w:rsidRPr="00DE5A00">
        <w:rPr>
          <w:rFonts w:ascii="Arial" w:hAnsi="Arial" w:cs="Arial"/>
          <w:b/>
          <w:szCs w:val="24"/>
        </w:rPr>
        <w:t>1. Balsavimo organizatorius:</w:t>
      </w:r>
      <w:r w:rsidRPr="00DE5A00">
        <w:rPr>
          <w:rFonts w:ascii="Arial" w:hAnsi="Arial" w:cs="Arial"/>
          <w:szCs w:val="24"/>
        </w:rPr>
        <w:t xml:space="preserve"> Alytaus miesto savivaldybės administracija, biudžetinė įstaiga, Rotušės a. 4, Alytus, </w:t>
      </w:r>
      <w:r w:rsidR="0069465E" w:rsidRPr="00DE5A00">
        <w:rPr>
          <w:rFonts w:ascii="Arial" w:hAnsi="Arial" w:cs="Arial"/>
          <w:szCs w:val="24"/>
        </w:rPr>
        <w:t xml:space="preserve">+370 </w:t>
      </w:r>
      <w:r w:rsidRPr="00DE5A00">
        <w:rPr>
          <w:rFonts w:ascii="Arial" w:hAnsi="Arial" w:cs="Arial"/>
          <w:szCs w:val="24"/>
        </w:rPr>
        <w:t>315 55 111, info@alytus.lt, www.alytus.lt, kontaktinis asmuo, atsakingas už balsavimo organizavimą –</w:t>
      </w:r>
      <w:r w:rsidR="00E77D2E" w:rsidRPr="00DE5A00">
        <w:rPr>
          <w:rFonts w:ascii="Arial" w:hAnsi="Arial" w:cs="Arial"/>
          <w:szCs w:val="24"/>
        </w:rPr>
        <w:t xml:space="preserve"> Karolis Remeika</w:t>
      </w:r>
      <w:r w:rsidRPr="00DE5A00">
        <w:rPr>
          <w:rFonts w:ascii="Arial" w:hAnsi="Arial" w:cs="Arial"/>
          <w:szCs w:val="24"/>
        </w:rPr>
        <w:t>.</w:t>
      </w:r>
    </w:p>
    <w:p w14:paraId="65FF07F8" w14:textId="77777777" w:rsidR="00BE4336" w:rsidRPr="00DE5A00" w:rsidRDefault="00BE4336" w:rsidP="005B7382">
      <w:pPr>
        <w:tabs>
          <w:tab w:val="right" w:leader="dot" w:pos="9639"/>
        </w:tabs>
        <w:jc w:val="both"/>
        <w:rPr>
          <w:rFonts w:ascii="Arial" w:hAnsi="Arial" w:cs="Arial"/>
          <w:szCs w:val="24"/>
        </w:rPr>
      </w:pPr>
    </w:p>
    <w:p w14:paraId="03E1A32B" w14:textId="77777777" w:rsidR="00BE4336" w:rsidRPr="00DE5A00" w:rsidRDefault="00BE4336" w:rsidP="005B7382">
      <w:pPr>
        <w:tabs>
          <w:tab w:val="right" w:leader="dot" w:pos="9639"/>
        </w:tabs>
        <w:jc w:val="both"/>
        <w:rPr>
          <w:rFonts w:ascii="Arial" w:hAnsi="Arial" w:cs="Arial"/>
          <w:szCs w:val="24"/>
        </w:rPr>
      </w:pPr>
      <w:r w:rsidRPr="00DE5A00">
        <w:rPr>
          <w:rFonts w:ascii="Arial" w:hAnsi="Arial" w:cs="Arial"/>
          <w:b/>
          <w:szCs w:val="24"/>
        </w:rPr>
        <w:t>2. Balsų skaičiavimo komisijos nariai, jeigu komisija sudaryta:</w:t>
      </w:r>
      <w:r w:rsidRPr="00DE5A00">
        <w:rPr>
          <w:rFonts w:ascii="Arial" w:hAnsi="Arial" w:cs="Arial"/>
          <w:szCs w:val="24"/>
        </w:rPr>
        <w:t xml:space="preserve"> </w:t>
      </w:r>
    </w:p>
    <w:p w14:paraId="023D5595" w14:textId="77777777" w:rsidR="00BE4336" w:rsidRPr="00DE5A00" w:rsidRDefault="00BE4336" w:rsidP="005B7382">
      <w:pPr>
        <w:tabs>
          <w:tab w:val="right" w:leader="dot" w:pos="9639"/>
        </w:tabs>
        <w:jc w:val="both"/>
        <w:rPr>
          <w:rFonts w:ascii="Arial" w:hAnsi="Arial" w:cs="Arial"/>
          <w:szCs w:val="24"/>
        </w:rPr>
      </w:pPr>
      <w:r w:rsidRPr="00DE5A00">
        <w:rPr>
          <w:rFonts w:ascii="Arial" w:hAnsi="Arial" w:cs="Arial"/>
          <w:szCs w:val="24"/>
        </w:rPr>
        <w:t xml:space="preserve">Komisijos pirmininkė: </w:t>
      </w:r>
    </w:p>
    <w:p w14:paraId="0608E802" w14:textId="1CB98E8D" w:rsidR="00BE4336" w:rsidRPr="00DE5A00" w:rsidRDefault="0048427F" w:rsidP="005B7382">
      <w:pPr>
        <w:tabs>
          <w:tab w:val="right" w:leader="dot" w:pos="9639"/>
        </w:tabs>
        <w:jc w:val="both"/>
        <w:rPr>
          <w:rFonts w:ascii="Arial" w:hAnsi="Arial" w:cs="Arial"/>
          <w:szCs w:val="24"/>
        </w:rPr>
      </w:pPr>
      <w:r w:rsidRPr="00DE5A00">
        <w:rPr>
          <w:rFonts w:ascii="Arial" w:hAnsi="Arial" w:cs="Arial"/>
          <w:szCs w:val="24"/>
        </w:rPr>
        <w:t>Rasa Pikšilingienė</w:t>
      </w:r>
      <w:r w:rsidR="00BE4336" w:rsidRPr="00DE5A00">
        <w:rPr>
          <w:rFonts w:ascii="Arial" w:hAnsi="Arial" w:cs="Arial"/>
          <w:szCs w:val="24"/>
        </w:rPr>
        <w:t>, Alytaus miesto savivaldybės administracijos Turto skyriaus vyriausioji specialistė.</w:t>
      </w:r>
    </w:p>
    <w:p w14:paraId="1EB95505" w14:textId="77777777" w:rsidR="00BE4336" w:rsidRPr="00DE5A00" w:rsidRDefault="00BE4336" w:rsidP="005B7382">
      <w:pPr>
        <w:tabs>
          <w:tab w:val="right" w:leader="dot" w:pos="9639"/>
        </w:tabs>
        <w:jc w:val="both"/>
        <w:rPr>
          <w:rFonts w:ascii="Arial" w:hAnsi="Arial" w:cs="Arial"/>
          <w:szCs w:val="24"/>
        </w:rPr>
      </w:pPr>
      <w:r w:rsidRPr="00DE5A00">
        <w:rPr>
          <w:rFonts w:ascii="Arial" w:hAnsi="Arial" w:cs="Arial"/>
          <w:szCs w:val="24"/>
        </w:rPr>
        <w:t xml:space="preserve">Komisijos nariai: </w:t>
      </w:r>
    </w:p>
    <w:p w14:paraId="46FF6571" w14:textId="784B1732" w:rsidR="00BE4336" w:rsidRPr="00DE5A00" w:rsidRDefault="0048427F" w:rsidP="005B7382">
      <w:pPr>
        <w:tabs>
          <w:tab w:val="right" w:leader="dot" w:pos="9639"/>
        </w:tabs>
        <w:jc w:val="both"/>
        <w:rPr>
          <w:rFonts w:ascii="Arial" w:hAnsi="Arial" w:cs="Arial"/>
          <w:szCs w:val="24"/>
        </w:rPr>
      </w:pPr>
      <w:r w:rsidRPr="00DE5A00">
        <w:rPr>
          <w:rFonts w:ascii="Arial" w:hAnsi="Arial" w:cs="Arial"/>
          <w:szCs w:val="24"/>
        </w:rPr>
        <w:t>Danguolė Versockienė</w:t>
      </w:r>
      <w:r w:rsidR="00BE4336" w:rsidRPr="00DE5A00">
        <w:rPr>
          <w:rFonts w:ascii="Arial" w:hAnsi="Arial" w:cs="Arial"/>
          <w:szCs w:val="24"/>
        </w:rPr>
        <w:t>, Alytaus miesto savivaldybės administracijos Turto skyriaus vyr</w:t>
      </w:r>
      <w:r w:rsidRPr="00DE5A00">
        <w:rPr>
          <w:rFonts w:ascii="Arial" w:hAnsi="Arial" w:cs="Arial"/>
          <w:szCs w:val="24"/>
        </w:rPr>
        <w:t>esnioji</w:t>
      </w:r>
      <w:r w:rsidR="00BE4336" w:rsidRPr="00DE5A00">
        <w:rPr>
          <w:rFonts w:ascii="Arial" w:hAnsi="Arial" w:cs="Arial"/>
          <w:szCs w:val="24"/>
        </w:rPr>
        <w:t xml:space="preserve"> specialistė; </w:t>
      </w:r>
    </w:p>
    <w:p w14:paraId="4EE37954" w14:textId="0A42B5B9" w:rsidR="00BE4336" w:rsidRPr="00DE5A00" w:rsidRDefault="00E77D2E" w:rsidP="005B7382">
      <w:pPr>
        <w:tabs>
          <w:tab w:val="right" w:leader="dot" w:pos="9639"/>
        </w:tabs>
        <w:jc w:val="both"/>
        <w:rPr>
          <w:rFonts w:ascii="Arial" w:hAnsi="Arial" w:cs="Arial"/>
          <w:szCs w:val="24"/>
        </w:rPr>
      </w:pPr>
      <w:r w:rsidRPr="00DE5A00">
        <w:rPr>
          <w:rFonts w:ascii="Arial" w:hAnsi="Arial" w:cs="Arial"/>
          <w:szCs w:val="24"/>
        </w:rPr>
        <w:t>Karolis Remeika</w:t>
      </w:r>
      <w:r w:rsidR="00BE4336" w:rsidRPr="00DE5A00">
        <w:rPr>
          <w:rFonts w:ascii="Arial" w:hAnsi="Arial" w:cs="Arial"/>
          <w:szCs w:val="24"/>
        </w:rPr>
        <w:t>, Alytaus miesto savivaldybės administracijos Turto skyriaus vyriausi</w:t>
      </w:r>
      <w:r w:rsidRPr="00DE5A00">
        <w:rPr>
          <w:rFonts w:ascii="Arial" w:hAnsi="Arial" w:cs="Arial"/>
          <w:szCs w:val="24"/>
        </w:rPr>
        <w:t>asis</w:t>
      </w:r>
      <w:r w:rsidR="00BE4336" w:rsidRPr="00DE5A00">
        <w:rPr>
          <w:rFonts w:ascii="Arial" w:hAnsi="Arial" w:cs="Arial"/>
          <w:szCs w:val="24"/>
        </w:rPr>
        <w:t xml:space="preserve"> specialist</w:t>
      </w:r>
      <w:r w:rsidRPr="00DE5A00">
        <w:rPr>
          <w:rFonts w:ascii="Arial" w:hAnsi="Arial" w:cs="Arial"/>
          <w:szCs w:val="24"/>
        </w:rPr>
        <w:t>as;</w:t>
      </w:r>
    </w:p>
    <w:p w14:paraId="5304970E" w14:textId="51DAFDB9" w:rsidR="00E77D2E" w:rsidRPr="00DE5A00" w:rsidRDefault="00E77D2E" w:rsidP="005B7382">
      <w:pPr>
        <w:tabs>
          <w:tab w:val="right" w:leader="dot" w:pos="9639"/>
        </w:tabs>
        <w:jc w:val="both"/>
        <w:rPr>
          <w:rFonts w:ascii="Arial" w:hAnsi="Arial" w:cs="Arial"/>
          <w:szCs w:val="24"/>
        </w:rPr>
      </w:pPr>
      <w:r w:rsidRPr="00DE5A00">
        <w:rPr>
          <w:rFonts w:ascii="Arial" w:hAnsi="Arial" w:cs="Arial"/>
          <w:szCs w:val="24"/>
        </w:rPr>
        <w:t xml:space="preserve">Neringa Sedaitė, Alytaus miesto savivaldybės administracijos Turto skyriaus patarėja. </w:t>
      </w:r>
    </w:p>
    <w:p w14:paraId="07B26270" w14:textId="77777777" w:rsidR="00BE4336" w:rsidRPr="00DE5A00" w:rsidRDefault="00BE4336" w:rsidP="005B7382">
      <w:pPr>
        <w:tabs>
          <w:tab w:val="right" w:leader="dot" w:pos="9639"/>
        </w:tabs>
        <w:jc w:val="both"/>
        <w:rPr>
          <w:rFonts w:ascii="Arial" w:hAnsi="Arial" w:cs="Arial"/>
          <w:szCs w:val="24"/>
        </w:rPr>
      </w:pPr>
    </w:p>
    <w:p w14:paraId="61770AC6" w14:textId="77777777" w:rsidR="00BE4336" w:rsidRPr="00DE5A00" w:rsidRDefault="00BE4336" w:rsidP="005B7382">
      <w:pPr>
        <w:tabs>
          <w:tab w:val="right" w:leader="dot" w:pos="9639"/>
        </w:tabs>
        <w:jc w:val="both"/>
        <w:rPr>
          <w:rFonts w:ascii="Arial" w:hAnsi="Arial" w:cs="Arial"/>
          <w:b/>
          <w:szCs w:val="24"/>
        </w:rPr>
      </w:pPr>
      <w:r w:rsidRPr="00DE5A00">
        <w:rPr>
          <w:rFonts w:ascii="Arial" w:hAnsi="Arial" w:cs="Arial"/>
          <w:b/>
          <w:szCs w:val="24"/>
        </w:rPr>
        <w:t xml:space="preserve">3. Svarstytas klausimas (klausimai): </w:t>
      </w:r>
    </w:p>
    <w:p w14:paraId="29391679" w14:textId="79539435" w:rsidR="00BE4336" w:rsidRPr="00DE5A00" w:rsidRDefault="00BE4336" w:rsidP="005B7382">
      <w:pPr>
        <w:tabs>
          <w:tab w:val="right" w:leader="dot" w:pos="9639"/>
        </w:tabs>
        <w:jc w:val="both"/>
        <w:rPr>
          <w:rFonts w:ascii="Arial" w:hAnsi="Arial" w:cs="Arial"/>
          <w:szCs w:val="24"/>
        </w:rPr>
      </w:pPr>
      <w:r w:rsidRPr="00DE5A00">
        <w:rPr>
          <w:rFonts w:ascii="Arial" w:hAnsi="Arial" w:cs="Arial"/>
          <w:szCs w:val="24"/>
        </w:rPr>
        <w:t xml:space="preserve">3.1. Dėl daugiabučio gyvenamojo namo </w:t>
      </w:r>
      <w:r w:rsidR="00F9294F" w:rsidRPr="00DE5A00">
        <w:rPr>
          <w:rFonts w:ascii="Arial" w:hAnsi="Arial" w:cs="Arial"/>
          <w:szCs w:val="24"/>
        </w:rPr>
        <w:t>Jurgiškių</w:t>
      </w:r>
      <w:r w:rsidR="0048427F" w:rsidRPr="00DE5A00">
        <w:rPr>
          <w:rFonts w:ascii="Arial" w:hAnsi="Arial" w:cs="Arial"/>
          <w:szCs w:val="24"/>
        </w:rPr>
        <w:t xml:space="preserve"> </w:t>
      </w:r>
      <w:r w:rsidRPr="00DE5A00">
        <w:rPr>
          <w:rFonts w:ascii="Arial" w:hAnsi="Arial" w:cs="Arial"/>
          <w:szCs w:val="24"/>
        </w:rPr>
        <w:t xml:space="preserve">g. </w:t>
      </w:r>
      <w:r w:rsidR="00F9294F" w:rsidRPr="00DE5A00">
        <w:rPr>
          <w:rFonts w:ascii="Arial" w:hAnsi="Arial" w:cs="Arial"/>
          <w:szCs w:val="24"/>
        </w:rPr>
        <w:t>63</w:t>
      </w:r>
      <w:r w:rsidRPr="00DE5A00">
        <w:rPr>
          <w:rFonts w:ascii="Arial" w:hAnsi="Arial" w:cs="Arial"/>
          <w:szCs w:val="24"/>
        </w:rPr>
        <w:t>, Alytuje,</w:t>
      </w:r>
      <w:r w:rsidR="00566D0B" w:rsidRPr="00DE5A00">
        <w:rPr>
          <w:rFonts w:ascii="Arial" w:hAnsi="Arial" w:cs="Arial"/>
          <w:szCs w:val="24"/>
        </w:rPr>
        <w:t xml:space="preserve"> </w:t>
      </w:r>
      <w:r w:rsidRPr="00DE5A00">
        <w:rPr>
          <w:rFonts w:ascii="Arial" w:hAnsi="Arial" w:cs="Arial"/>
          <w:szCs w:val="24"/>
        </w:rPr>
        <w:t>bendrojo naudojimo objektų administratoriaus pasirinkimo</w:t>
      </w:r>
      <w:r w:rsidR="0048427F" w:rsidRPr="00DE5A00">
        <w:rPr>
          <w:rFonts w:ascii="Arial" w:hAnsi="Arial" w:cs="Arial"/>
          <w:szCs w:val="24"/>
        </w:rPr>
        <w:t>.</w:t>
      </w:r>
    </w:p>
    <w:p w14:paraId="0E1FDB9A" w14:textId="77777777" w:rsidR="00BE4336" w:rsidRPr="00DE5A00" w:rsidRDefault="00BE4336" w:rsidP="005B7382">
      <w:pPr>
        <w:tabs>
          <w:tab w:val="right" w:leader="dot" w:pos="9639"/>
        </w:tabs>
        <w:jc w:val="both"/>
        <w:rPr>
          <w:rFonts w:ascii="Arial" w:hAnsi="Arial" w:cs="Arial"/>
          <w:szCs w:val="24"/>
        </w:rPr>
      </w:pPr>
    </w:p>
    <w:p w14:paraId="77386CE6" w14:textId="2234C570" w:rsidR="00BE4336" w:rsidRPr="00DE5A00" w:rsidRDefault="00BE4336" w:rsidP="005B7382">
      <w:pPr>
        <w:tabs>
          <w:tab w:val="right" w:leader="dot" w:pos="9639"/>
        </w:tabs>
        <w:jc w:val="both"/>
        <w:rPr>
          <w:rFonts w:ascii="Arial" w:hAnsi="Arial" w:cs="Arial"/>
          <w:szCs w:val="24"/>
        </w:rPr>
      </w:pPr>
      <w:r w:rsidRPr="00DE5A00">
        <w:rPr>
          <w:rFonts w:ascii="Arial" w:hAnsi="Arial" w:cs="Arial"/>
          <w:b/>
          <w:szCs w:val="24"/>
        </w:rPr>
        <w:t>4. Įteiktų (išsiųstų) biuletenių skaičius:</w:t>
      </w:r>
      <w:r w:rsidRPr="00DE5A00">
        <w:rPr>
          <w:rFonts w:ascii="Arial" w:hAnsi="Arial" w:cs="Arial"/>
          <w:szCs w:val="24"/>
        </w:rPr>
        <w:t xml:space="preserve"> </w:t>
      </w:r>
      <w:r w:rsidR="00F9294F" w:rsidRPr="00DE5A00">
        <w:rPr>
          <w:rFonts w:ascii="Arial" w:hAnsi="Arial" w:cs="Arial"/>
          <w:szCs w:val="24"/>
        </w:rPr>
        <w:t>20</w:t>
      </w:r>
      <w:r w:rsidRPr="00DE5A00">
        <w:rPr>
          <w:rFonts w:ascii="Arial" w:hAnsi="Arial" w:cs="Arial"/>
          <w:szCs w:val="24"/>
        </w:rPr>
        <w:t xml:space="preserve"> vnt.</w:t>
      </w:r>
      <w:r w:rsidR="00566D0B" w:rsidRPr="00DE5A00">
        <w:rPr>
          <w:rFonts w:ascii="Arial" w:hAnsi="Arial" w:cs="Arial"/>
          <w:szCs w:val="24"/>
        </w:rPr>
        <w:t xml:space="preserve"> išsiųsta, </w:t>
      </w:r>
      <w:r w:rsidR="00B775F6">
        <w:rPr>
          <w:rFonts w:ascii="Arial" w:hAnsi="Arial" w:cs="Arial"/>
          <w:szCs w:val="24"/>
        </w:rPr>
        <w:t>18</w:t>
      </w:r>
      <w:r w:rsidR="00566D0B" w:rsidRPr="00DE5A00">
        <w:rPr>
          <w:rFonts w:ascii="Arial" w:hAnsi="Arial" w:cs="Arial"/>
          <w:szCs w:val="24"/>
        </w:rPr>
        <w:t xml:space="preserve"> vnt. įteikta.</w:t>
      </w:r>
      <w:r w:rsidRPr="00DE5A00">
        <w:rPr>
          <w:rFonts w:ascii="Arial" w:hAnsi="Arial" w:cs="Arial"/>
          <w:szCs w:val="24"/>
        </w:rPr>
        <w:t xml:space="preserve"> </w:t>
      </w:r>
    </w:p>
    <w:p w14:paraId="4AB6981C" w14:textId="77777777" w:rsidR="00BE4336" w:rsidRPr="00DE5A00" w:rsidRDefault="00BE4336" w:rsidP="005B7382">
      <w:pPr>
        <w:tabs>
          <w:tab w:val="right" w:leader="dot" w:pos="9639"/>
        </w:tabs>
        <w:jc w:val="both"/>
        <w:rPr>
          <w:rFonts w:ascii="Arial" w:hAnsi="Arial" w:cs="Arial"/>
          <w:szCs w:val="24"/>
        </w:rPr>
      </w:pPr>
    </w:p>
    <w:p w14:paraId="59F63B05" w14:textId="62943ED8" w:rsidR="00BE4336" w:rsidRPr="00DE5A00" w:rsidRDefault="00BE4336" w:rsidP="005B7382">
      <w:pPr>
        <w:tabs>
          <w:tab w:val="right" w:leader="dot" w:pos="9639"/>
        </w:tabs>
        <w:jc w:val="both"/>
        <w:rPr>
          <w:rFonts w:ascii="Arial" w:hAnsi="Arial" w:cs="Arial"/>
          <w:szCs w:val="24"/>
        </w:rPr>
      </w:pPr>
      <w:r w:rsidRPr="00DE5A00">
        <w:rPr>
          <w:rFonts w:ascii="Arial" w:hAnsi="Arial" w:cs="Arial"/>
          <w:b/>
          <w:szCs w:val="24"/>
        </w:rPr>
        <w:t>5. Organizatoriui grąžintų biuletenių skaičius:</w:t>
      </w:r>
      <w:r w:rsidRPr="00DE5A00">
        <w:rPr>
          <w:rFonts w:ascii="Arial" w:hAnsi="Arial" w:cs="Arial"/>
          <w:szCs w:val="24"/>
        </w:rPr>
        <w:t xml:space="preserve">  </w:t>
      </w:r>
      <w:r w:rsidR="00F9294F" w:rsidRPr="00DE5A00">
        <w:rPr>
          <w:rFonts w:ascii="Arial" w:hAnsi="Arial" w:cs="Arial"/>
          <w:szCs w:val="24"/>
        </w:rPr>
        <w:t>1</w:t>
      </w:r>
      <w:r w:rsidRPr="00DE5A00">
        <w:rPr>
          <w:rFonts w:ascii="Arial" w:hAnsi="Arial" w:cs="Arial"/>
          <w:szCs w:val="24"/>
        </w:rPr>
        <w:t xml:space="preserve"> vnt. </w:t>
      </w:r>
    </w:p>
    <w:p w14:paraId="6FA8C5DC" w14:textId="6F947F00" w:rsidR="004006D6" w:rsidRPr="00DE5A00" w:rsidRDefault="00BE4336" w:rsidP="005B7382">
      <w:pPr>
        <w:tabs>
          <w:tab w:val="right" w:leader="dot" w:pos="9639"/>
        </w:tabs>
        <w:jc w:val="both"/>
        <w:rPr>
          <w:rFonts w:ascii="Arial" w:hAnsi="Arial" w:cs="Arial"/>
          <w:szCs w:val="24"/>
        </w:rPr>
      </w:pPr>
      <w:r w:rsidRPr="00DE5A00">
        <w:rPr>
          <w:rFonts w:ascii="Arial" w:hAnsi="Arial" w:cs="Arial"/>
          <w:szCs w:val="24"/>
        </w:rPr>
        <w:t xml:space="preserve">5.1. iš jų galiojantys:  </w:t>
      </w:r>
      <w:r w:rsidR="00F9294F" w:rsidRPr="00DE5A00">
        <w:rPr>
          <w:rFonts w:ascii="Arial" w:hAnsi="Arial" w:cs="Arial"/>
          <w:szCs w:val="24"/>
        </w:rPr>
        <w:t>1</w:t>
      </w:r>
      <w:r w:rsidR="0048427F" w:rsidRPr="00DE5A00">
        <w:rPr>
          <w:rFonts w:ascii="Arial" w:hAnsi="Arial" w:cs="Arial"/>
          <w:szCs w:val="24"/>
        </w:rPr>
        <w:t xml:space="preserve"> </w:t>
      </w:r>
      <w:r w:rsidRPr="00DE5A00">
        <w:rPr>
          <w:rFonts w:ascii="Arial" w:hAnsi="Arial" w:cs="Arial"/>
          <w:szCs w:val="24"/>
        </w:rPr>
        <w:t>vnt.;</w:t>
      </w:r>
      <w:r w:rsidR="004006D6" w:rsidRPr="00DE5A00">
        <w:rPr>
          <w:rFonts w:ascii="Arial" w:hAnsi="Arial" w:cs="Arial"/>
          <w:szCs w:val="24"/>
        </w:rPr>
        <w:t xml:space="preserve">          </w:t>
      </w:r>
    </w:p>
    <w:p w14:paraId="64A18759" w14:textId="0E0C95E1" w:rsidR="00BE4336" w:rsidRPr="00DE5A00" w:rsidRDefault="00BE4336" w:rsidP="005B7382">
      <w:pPr>
        <w:tabs>
          <w:tab w:val="right" w:leader="dot" w:pos="9639"/>
        </w:tabs>
        <w:jc w:val="both"/>
        <w:rPr>
          <w:rFonts w:ascii="Arial" w:hAnsi="Arial" w:cs="Arial"/>
          <w:szCs w:val="24"/>
        </w:rPr>
      </w:pPr>
      <w:r w:rsidRPr="00DE5A00">
        <w:rPr>
          <w:rFonts w:ascii="Arial" w:hAnsi="Arial" w:cs="Arial"/>
          <w:szCs w:val="24"/>
        </w:rPr>
        <w:t xml:space="preserve">5.2. negaliojantys: </w:t>
      </w:r>
      <w:r w:rsidR="003D3C86" w:rsidRPr="00DE5A00">
        <w:rPr>
          <w:rFonts w:ascii="Arial" w:hAnsi="Arial" w:cs="Arial"/>
          <w:szCs w:val="24"/>
        </w:rPr>
        <w:t xml:space="preserve">0 vnt. </w:t>
      </w:r>
    </w:p>
    <w:p w14:paraId="23D24F54" w14:textId="77777777" w:rsidR="00BE4336" w:rsidRPr="00DE5A00" w:rsidRDefault="00BE4336" w:rsidP="005B7382">
      <w:pPr>
        <w:tabs>
          <w:tab w:val="right" w:leader="dot" w:pos="9639"/>
        </w:tabs>
        <w:jc w:val="both"/>
        <w:rPr>
          <w:rFonts w:ascii="Arial" w:hAnsi="Arial" w:cs="Arial"/>
          <w:szCs w:val="24"/>
        </w:rPr>
      </w:pPr>
    </w:p>
    <w:p w14:paraId="06F45F03" w14:textId="0E6EF186" w:rsidR="0069465E" w:rsidRPr="00DE5A00" w:rsidRDefault="00BE4336" w:rsidP="005B7382">
      <w:pPr>
        <w:tabs>
          <w:tab w:val="right" w:leader="dot" w:pos="9639"/>
        </w:tabs>
        <w:jc w:val="both"/>
        <w:rPr>
          <w:rFonts w:ascii="Arial" w:hAnsi="Arial" w:cs="Arial"/>
          <w:szCs w:val="24"/>
        </w:rPr>
      </w:pPr>
      <w:r w:rsidRPr="00DE5A00">
        <w:rPr>
          <w:rFonts w:ascii="Arial" w:hAnsi="Arial" w:cs="Arial"/>
          <w:b/>
          <w:szCs w:val="24"/>
        </w:rPr>
        <w:t>6. Balsavusių elektroninėmis ryšio priemonėmis skaičius:</w:t>
      </w:r>
      <w:r w:rsidRPr="00DE5A00">
        <w:rPr>
          <w:rFonts w:ascii="Arial" w:hAnsi="Arial" w:cs="Arial"/>
          <w:szCs w:val="24"/>
        </w:rPr>
        <w:t xml:space="preserve"> 0 vnt.</w:t>
      </w:r>
    </w:p>
    <w:p w14:paraId="23A31072" w14:textId="51346D35" w:rsidR="0069465E" w:rsidRPr="00DE5A00" w:rsidRDefault="00BE4336" w:rsidP="005B7382">
      <w:pPr>
        <w:tabs>
          <w:tab w:val="right" w:leader="dot" w:pos="9639"/>
        </w:tabs>
        <w:jc w:val="both"/>
        <w:rPr>
          <w:rFonts w:ascii="Arial" w:hAnsi="Arial" w:cs="Arial"/>
          <w:szCs w:val="24"/>
        </w:rPr>
      </w:pPr>
      <w:r w:rsidRPr="00DE5A00">
        <w:rPr>
          <w:rFonts w:ascii="Arial" w:hAnsi="Arial" w:cs="Arial"/>
          <w:b/>
          <w:szCs w:val="24"/>
        </w:rPr>
        <w:t>7. Išvada dėl kvorumo</w:t>
      </w:r>
      <w:r w:rsidRPr="00DE5A00">
        <w:rPr>
          <w:rFonts w:ascii="Arial" w:hAnsi="Arial" w:cs="Arial"/>
          <w:szCs w:val="24"/>
        </w:rPr>
        <w:t>: balsavimui reikaling</w:t>
      </w:r>
      <w:r w:rsidR="00566D0B" w:rsidRPr="00DE5A00">
        <w:rPr>
          <w:rFonts w:ascii="Arial" w:hAnsi="Arial" w:cs="Arial"/>
          <w:szCs w:val="24"/>
        </w:rPr>
        <w:t>o kvorumo nėra</w:t>
      </w:r>
      <w:r w:rsidRPr="00DE5A00">
        <w:rPr>
          <w:rFonts w:ascii="Arial" w:hAnsi="Arial" w:cs="Arial"/>
          <w:szCs w:val="24"/>
        </w:rPr>
        <w:t>.</w:t>
      </w:r>
    </w:p>
    <w:p w14:paraId="4DA653AE" w14:textId="74A1EEA8" w:rsidR="00987D3E" w:rsidRPr="00DE5A00" w:rsidRDefault="00BE4336" w:rsidP="005B7382">
      <w:pPr>
        <w:tabs>
          <w:tab w:val="right" w:leader="dot" w:pos="9639"/>
        </w:tabs>
        <w:jc w:val="both"/>
        <w:rPr>
          <w:rFonts w:ascii="Arial" w:hAnsi="Arial" w:cs="Arial"/>
          <w:b/>
          <w:szCs w:val="24"/>
        </w:rPr>
      </w:pPr>
      <w:r w:rsidRPr="00DE5A00">
        <w:rPr>
          <w:rFonts w:ascii="Arial" w:hAnsi="Arial" w:cs="Arial"/>
          <w:b/>
          <w:szCs w:val="24"/>
        </w:rPr>
        <w:t>8. Balsavimo rezultatai:</w:t>
      </w:r>
      <w:r w:rsidR="00566D0B" w:rsidRPr="00DE5A00">
        <w:rPr>
          <w:rFonts w:ascii="Arial" w:hAnsi="Arial" w:cs="Arial"/>
          <w:b/>
          <w:szCs w:val="24"/>
        </w:rPr>
        <w:t xml:space="preserve"> </w:t>
      </w:r>
      <w:r w:rsidR="00566D0B" w:rsidRPr="00DE5A00">
        <w:rPr>
          <w:rFonts w:ascii="Arial" w:hAnsi="Arial" w:cs="Arial"/>
          <w:bCs/>
          <w:szCs w:val="24"/>
        </w:rPr>
        <w:t>-</w:t>
      </w:r>
      <w:r w:rsidRPr="00DE5A00">
        <w:rPr>
          <w:rFonts w:ascii="Arial" w:hAnsi="Arial" w:cs="Arial"/>
          <w:bCs/>
          <w:szCs w:val="24"/>
        </w:rPr>
        <w:t xml:space="preserve"> </w:t>
      </w:r>
    </w:p>
    <w:p w14:paraId="442459A9" w14:textId="77777777" w:rsidR="0069465E" w:rsidRPr="00DE5A00" w:rsidRDefault="0069465E" w:rsidP="005B7382">
      <w:pPr>
        <w:tabs>
          <w:tab w:val="right" w:leader="dot" w:pos="9639"/>
        </w:tabs>
        <w:jc w:val="both"/>
        <w:rPr>
          <w:rFonts w:ascii="Arial" w:hAnsi="Arial" w:cs="Arial"/>
          <w:b/>
          <w:szCs w:val="24"/>
        </w:rPr>
      </w:pPr>
    </w:p>
    <w:p w14:paraId="37D8A0DA" w14:textId="21BD1660" w:rsidR="0069465E" w:rsidRPr="00DE5A00" w:rsidRDefault="0069465E" w:rsidP="005B7382">
      <w:pPr>
        <w:tabs>
          <w:tab w:val="right" w:leader="dot" w:pos="9639"/>
        </w:tabs>
        <w:jc w:val="both"/>
        <w:rPr>
          <w:rFonts w:ascii="Arial" w:hAnsi="Arial" w:cs="Arial"/>
          <w:b/>
          <w:bCs/>
          <w:szCs w:val="24"/>
        </w:rPr>
      </w:pPr>
      <w:r w:rsidRPr="00DE5A00">
        <w:rPr>
          <w:rFonts w:ascii="Arial" w:hAnsi="Arial" w:cs="Arial"/>
          <w:b/>
          <w:bCs/>
          <w:szCs w:val="24"/>
        </w:rPr>
        <w:t>9. Pastabos:</w:t>
      </w:r>
    </w:p>
    <w:p w14:paraId="1851721C" w14:textId="70FD4E0D" w:rsidR="00AA4834" w:rsidRPr="00312BEA" w:rsidRDefault="00AA4834" w:rsidP="00312BEA">
      <w:pPr>
        <w:tabs>
          <w:tab w:val="right" w:leader="dot" w:pos="9639"/>
        </w:tabs>
        <w:jc w:val="both"/>
        <w:rPr>
          <w:rFonts w:ascii="Arial" w:hAnsi="Arial" w:cs="Arial"/>
          <w:szCs w:val="24"/>
        </w:rPr>
      </w:pPr>
      <w:r>
        <w:rPr>
          <w:rFonts w:ascii="Arial" w:hAnsi="Arial" w:cs="Arial"/>
          <w:szCs w:val="24"/>
        </w:rPr>
        <w:t xml:space="preserve">                </w:t>
      </w:r>
      <w:r w:rsidR="00E77D2E" w:rsidRPr="00DE5A00">
        <w:rPr>
          <w:rFonts w:ascii="Arial" w:hAnsi="Arial" w:cs="Arial"/>
          <w:szCs w:val="24"/>
        </w:rPr>
        <w:t xml:space="preserve">Vadovaujantis LR Aplinkos ministro 2011-03-24 įsakymu Nr. D1-251 patvirtinto Butų ir kitų patalpų savininkų balsavimo raštu, priimant sprendimus, tvarkos aprašo (suvestinė redakcija nuo 2021-04-01) 17 punktu, </w:t>
      </w:r>
      <w:r w:rsidR="00A8707C">
        <w:rPr>
          <w:rFonts w:ascii="Arial" w:hAnsi="Arial" w:cs="Arial"/>
          <w:szCs w:val="24"/>
        </w:rPr>
        <w:t xml:space="preserve">pakartotinis </w:t>
      </w:r>
      <w:r w:rsidR="00E77D2E" w:rsidRPr="00DE5A00">
        <w:rPr>
          <w:rFonts w:ascii="Arial" w:hAnsi="Arial" w:cs="Arial"/>
          <w:szCs w:val="24"/>
        </w:rPr>
        <w:t xml:space="preserve">balsavimas laikomas </w:t>
      </w:r>
      <w:r w:rsidR="00566D0B" w:rsidRPr="00DE5A00">
        <w:rPr>
          <w:rFonts w:ascii="Arial" w:hAnsi="Arial" w:cs="Arial"/>
          <w:szCs w:val="24"/>
        </w:rPr>
        <w:t>ne</w:t>
      </w:r>
      <w:r w:rsidR="00E77D2E" w:rsidRPr="00DE5A00">
        <w:rPr>
          <w:rFonts w:ascii="Arial" w:hAnsi="Arial" w:cs="Arial"/>
          <w:szCs w:val="24"/>
        </w:rPr>
        <w:t>įvykusiu,</w:t>
      </w:r>
      <w:r w:rsidR="00566D0B" w:rsidRPr="00DE5A00">
        <w:rPr>
          <w:rFonts w:ascii="Arial" w:hAnsi="Arial" w:cs="Arial"/>
          <w:szCs w:val="24"/>
        </w:rPr>
        <w:t xml:space="preserve"> nes galiojančius biuletenius iki balsavimo pabaigos grąžino mažiau </w:t>
      </w:r>
      <w:r w:rsidR="00E77D2E" w:rsidRPr="00DE5A00">
        <w:rPr>
          <w:rFonts w:ascii="Arial" w:hAnsi="Arial" w:cs="Arial"/>
          <w:szCs w:val="24"/>
        </w:rPr>
        <w:t>kaip 1/</w:t>
      </w:r>
      <w:r w:rsidR="00A8707C">
        <w:rPr>
          <w:rFonts w:ascii="Arial" w:hAnsi="Arial" w:cs="Arial"/>
          <w:szCs w:val="24"/>
        </w:rPr>
        <w:t>4</w:t>
      </w:r>
      <w:r w:rsidR="00E77D2E" w:rsidRPr="00DE5A00">
        <w:rPr>
          <w:rFonts w:ascii="Arial" w:hAnsi="Arial" w:cs="Arial"/>
          <w:szCs w:val="24"/>
        </w:rPr>
        <w:t xml:space="preserve"> </w:t>
      </w:r>
      <w:r w:rsidR="00A8707C">
        <w:rPr>
          <w:rFonts w:ascii="Arial" w:hAnsi="Arial" w:cs="Arial"/>
          <w:szCs w:val="24"/>
        </w:rPr>
        <w:t xml:space="preserve">visų </w:t>
      </w:r>
      <w:r w:rsidR="00E77D2E" w:rsidRPr="00DE5A00">
        <w:rPr>
          <w:rFonts w:ascii="Arial" w:hAnsi="Arial" w:cs="Arial"/>
          <w:szCs w:val="24"/>
        </w:rPr>
        <w:t xml:space="preserve">patalpų savininkų. </w:t>
      </w:r>
      <w:r w:rsidR="00C46B37">
        <w:rPr>
          <w:rFonts w:ascii="Arial" w:hAnsi="Arial" w:cs="Arial"/>
          <w:szCs w:val="24"/>
        </w:rPr>
        <w:t xml:space="preserve">Kadangi pakartotinis balsavimas laikomas neįvykusiu, </w:t>
      </w:r>
      <w:r w:rsidR="00A8707C">
        <w:rPr>
          <w:rFonts w:ascii="Arial" w:hAnsi="Arial" w:cs="Arial"/>
          <w:szCs w:val="24"/>
        </w:rPr>
        <w:t>v</w:t>
      </w:r>
      <w:r w:rsidR="00C46B37" w:rsidRPr="00FF2F14">
        <w:rPr>
          <w:rFonts w:ascii="Arial" w:hAnsi="Arial" w:cs="Arial"/>
          <w:szCs w:val="24"/>
        </w:rPr>
        <w:t>adovaujantis Lietuvos Respublikos aplinkos ministro 2025-02-10 įsakymu Nr. D1</w:t>
      </w:r>
      <w:r w:rsidR="00C46B37">
        <w:rPr>
          <w:rFonts w:ascii="Arial" w:hAnsi="Arial" w:cs="Arial"/>
          <w:szCs w:val="24"/>
        </w:rPr>
        <w:t>-</w:t>
      </w:r>
      <w:r w:rsidR="00C46B37" w:rsidRPr="00FF2F14">
        <w:rPr>
          <w:rFonts w:ascii="Arial" w:hAnsi="Arial" w:cs="Arial"/>
          <w:szCs w:val="24"/>
        </w:rPr>
        <w:t>16 patvirtintu Bendrojo naudojimo objektų administratoriaus atrankos, skyrimo ir atšaukimo tvarkos aprašo 2</w:t>
      </w:r>
      <w:r w:rsidR="00C46B37">
        <w:rPr>
          <w:rFonts w:ascii="Arial" w:hAnsi="Arial" w:cs="Arial"/>
          <w:szCs w:val="24"/>
        </w:rPr>
        <w:t>6</w:t>
      </w:r>
      <w:r w:rsidR="00C46B37" w:rsidRPr="00FF2F14">
        <w:rPr>
          <w:rFonts w:ascii="Arial" w:hAnsi="Arial" w:cs="Arial"/>
          <w:szCs w:val="24"/>
        </w:rPr>
        <w:t xml:space="preserve"> punktu</w:t>
      </w:r>
      <w:r w:rsidR="00A8707C">
        <w:rPr>
          <w:rFonts w:ascii="Arial" w:hAnsi="Arial" w:cs="Arial"/>
          <w:szCs w:val="24"/>
        </w:rPr>
        <w:t>,</w:t>
      </w:r>
      <w:r w:rsidR="00C46B37">
        <w:rPr>
          <w:rFonts w:ascii="Arial" w:hAnsi="Arial" w:cs="Arial"/>
          <w:szCs w:val="24"/>
        </w:rPr>
        <w:t xml:space="preserve"> </w:t>
      </w:r>
      <w:r w:rsidR="00A8707C" w:rsidRPr="00A8707C">
        <w:rPr>
          <w:rFonts w:ascii="Arial" w:hAnsi="Arial" w:cs="Arial"/>
          <w:szCs w:val="24"/>
        </w:rPr>
        <w:t>administratorių iš sąrašo, pradedant nuo sąrašo pradžios, skiria eilės tvarka savivaldybės vykdomoji institucija, praleisdama asmenis, kurie tokiais atvejais jau buvo paskirti arba ne seniau kaip prieš 12 mėnesių iki administratoriaus parinkimo dienos atsisakė būti paskirtais administratoriumi.</w:t>
      </w:r>
      <w:r w:rsidR="00A8707C">
        <w:rPr>
          <w:rFonts w:ascii="Arial" w:hAnsi="Arial" w:cs="Arial"/>
          <w:szCs w:val="24"/>
        </w:rPr>
        <w:t xml:space="preserve"> Siūloma daugiabučio namo </w:t>
      </w:r>
      <w:proofErr w:type="spellStart"/>
      <w:r w:rsidR="00A8707C">
        <w:rPr>
          <w:rFonts w:ascii="Arial" w:hAnsi="Arial" w:cs="Arial"/>
          <w:szCs w:val="24"/>
        </w:rPr>
        <w:t>Jurgiškių</w:t>
      </w:r>
      <w:proofErr w:type="spellEnd"/>
      <w:r w:rsidR="00A8707C">
        <w:rPr>
          <w:rFonts w:ascii="Arial" w:hAnsi="Arial" w:cs="Arial"/>
          <w:szCs w:val="24"/>
        </w:rPr>
        <w:t xml:space="preserve"> g. 63, Alytuje, </w:t>
      </w:r>
      <w:r w:rsidR="00C46B37">
        <w:rPr>
          <w:rFonts w:ascii="Arial" w:hAnsi="Arial" w:cs="Arial"/>
          <w:szCs w:val="24"/>
        </w:rPr>
        <w:t xml:space="preserve">bendrojo naudojimo objektų administratoriumi </w:t>
      </w:r>
      <w:r>
        <w:rPr>
          <w:rFonts w:ascii="Arial" w:hAnsi="Arial" w:cs="Arial"/>
          <w:szCs w:val="24"/>
        </w:rPr>
        <w:t>skirti UAB „Altu“</w:t>
      </w:r>
      <w:r w:rsidR="00A8707C">
        <w:rPr>
          <w:rFonts w:ascii="Arial" w:hAnsi="Arial" w:cs="Arial"/>
          <w:szCs w:val="24"/>
        </w:rPr>
        <w:t xml:space="preserve"> ir dėl skyrimo </w:t>
      </w:r>
      <w:r w:rsidRPr="00FF2F14">
        <w:rPr>
          <w:rFonts w:ascii="Arial" w:hAnsi="Arial" w:cs="Arial"/>
          <w:szCs w:val="24"/>
        </w:rPr>
        <w:t xml:space="preserve">rengti Alytaus miesto savivaldybės mero potvarkio projektą </w:t>
      </w:r>
    </w:p>
    <w:p w14:paraId="65B290EE" w14:textId="77777777" w:rsidR="00DE5A00" w:rsidRDefault="00DE5A00" w:rsidP="005B7382">
      <w:pPr>
        <w:tabs>
          <w:tab w:val="right" w:leader="dot" w:pos="9639"/>
        </w:tabs>
        <w:rPr>
          <w:rFonts w:ascii="Arial" w:hAnsi="Arial" w:cs="Arial"/>
        </w:rPr>
      </w:pPr>
    </w:p>
    <w:p w14:paraId="7FBE6051" w14:textId="77777777" w:rsidR="00312BEA" w:rsidRPr="00987D3E" w:rsidRDefault="00312BEA" w:rsidP="005B7382">
      <w:pPr>
        <w:tabs>
          <w:tab w:val="right" w:leader="dot" w:pos="9639"/>
        </w:tabs>
        <w:rPr>
          <w:rFonts w:ascii="Arial" w:hAnsi="Arial" w:cs="Arial"/>
        </w:rPr>
      </w:pPr>
    </w:p>
    <w:tbl>
      <w:tblPr>
        <w:tblW w:w="9747" w:type="dxa"/>
        <w:tblLook w:val="01E0" w:firstRow="1" w:lastRow="1" w:firstColumn="1" w:lastColumn="1" w:noHBand="0" w:noVBand="0"/>
      </w:tblPr>
      <w:tblGrid>
        <w:gridCol w:w="3007"/>
        <w:gridCol w:w="2550"/>
        <w:gridCol w:w="4190"/>
      </w:tblGrid>
      <w:tr w:rsidR="00BE4336" w:rsidRPr="00987D3E" w14:paraId="564B321F" w14:textId="77777777" w:rsidTr="00BE4336">
        <w:trPr>
          <w:trHeight w:val="451"/>
        </w:trPr>
        <w:tc>
          <w:tcPr>
            <w:tcW w:w="3105" w:type="dxa"/>
          </w:tcPr>
          <w:p w14:paraId="64C1350B" w14:textId="77777777" w:rsidR="00BE4336" w:rsidRPr="00DE5A00" w:rsidRDefault="00BE4336" w:rsidP="005B7382">
            <w:pPr>
              <w:tabs>
                <w:tab w:val="right" w:leader="dot" w:pos="9639"/>
              </w:tabs>
              <w:rPr>
                <w:rFonts w:ascii="Arial" w:hAnsi="Arial" w:cs="Arial"/>
                <w:szCs w:val="24"/>
              </w:rPr>
            </w:pPr>
            <w:r w:rsidRPr="00DE5A00">
              <w:rPr>
                <w:rFonts w:ascii="Arial" w:hAnsi="Arial" w:cs="Arial"/>
                <w:szCs w:val="24"/>
              </w:rPr>
              <w:t>Komisijos pirmininkė:</w:t>
            </w:r>
          </w:p>
          <w:p w14:paraId="631CDA89" w14:textId="77777777" w:rsidR="00BE4336" w:rsidRPr="005B7382" w:rsidRDefault="00BE4336" w:rsidP="005B7382">
            <w:pPr>
              <w:tabs>
                <w:tab w:val="right" w:leader="dot" w:pos="9639"/>
              </w:tabs>
              <w:rPr>
                <w:rFonts w:ascii="Arial" w:hAnsi="Arial" w:cs="Arial"/>
                <w:sz w:val="22"/>
                <w:szCs w:val="22"/>
              </w:rPr>
            </w:pPr>
          </w:p>
        </w:tc>
        <w:tc>
          <w:tcPr>
            <w:tcW w:w="2316" w:type="dxa"/>
            <w:hideMark/>
          </w:tcPr>
          <w:p w14:paraId="64F8970E" w14:textId="77777777" w:rsidR="00BE4336" w:rsidRPr="00987D3E" w:rsidRDefault="00BE4336" w:rsidP="005B7382">
            <w:pPr>
              <w:tabs>
                <w:tab w:val="right" w:leader="dot" w:pos="9639"/>
              </w:tabs>
              <w:jc w:val="both"/>
              <w:rPr>
                <w:rFonts w:ascii="Arial" w:hAnsi="Arial" w:cs="Arial"/>
              </w:rPr>
            </w:pPr>
            <w:r w:rsidRPr="00987D3E">
              <w:rPr>
                <w:rFonts w:ascii="Arial" w:hAnsi="Arial" w:cs="Arial"/>
              </w:rPr>
              <w:t>...................................</w:t>
            </w:r>
          </w:p>
          <w:p w14:paraId="2FC7D365" w14:textId="77777777" w:rsidR="00BE4336" w:rsidRPr="00987D3E" w:rsidRDefault="00BE4336" w:rsidP="005B7382">
            <w:pPr>
              <w:tabs>
                <w:tab w:val="right" w:leader="dot" w:pos="9639"/>
              </w:tabs>
              <w:ind w:firstLine="620"/>
              <w:jc w:val="both"/>
              <w:rPr>
                <w:rFonts w:ascii="Arial" w:hAnsi="Arial" w:cs="Arial"/>
              </w:rPr>
            </w:pPr>
            <w:r w:rsidRPr="00987D3E">
              <w:rPr>
                <w:rFonts w:ascii="Arial" w:hAnsi="Arial" w:cs="Arial"/>
                <w:sz w:val="20"/>
              </w:rPr>
              <w:t>(parašas)</w:t>
            </w:r>
          </w:p>
        </w:tc>
        <w:tc>
          <w:tcPr>
            <w:tcW w:w="4326" w:type="dxa"/>
          </w:tcPr>
          <w:p w14:paraId="2CB96615" w14:textId="5AA58A2E" w:rsidR="004006D6" w:rsidRPr="00DE5A00" w:rsidRDefault="004006D6" w:rsidP="005B7382">
            <w:pPr>
              <w:tabs>
                <w:tab w:val="right" w:leader="dot" w:pos="9639"/>
              </w:tabs>
              <w:jc w:val="both"/>
              <w:rPr>
                <w:rFonts w:ascii="Arial" w:hAnsi="Arial" w:cs="Arial"/>
                <w:szCs w:val="24"/>
              </w:rPr>
            </w:pPr>
            <w:r w:rsidRPr="00DE5A00">
              <w:rPr>
                <w:rFonts w:ascii="Arial" w:hAnsi="Arial" w:cs="Arial"/>
                <w:szCs w:val="24"/>
              </w:rPr>
              <w:t xml:space="preserve">            Rasa Pikšilingienė</w:t>
            </w:r>
          </w:p>
          <w:p w14:paraId="13A466FA" w14:textId="304D9E29" w:rsidR="00BE4336" w:rsidRPr="00987D3E" w:rsidRDefault="00BE4336" w:rsidP="005B7382">
            <w:pPr>
              <w:tabs>
                <w:tab w:val="right" w:leader="dot" w:pos="9639"/>
              </w:tabs>
              <w:jc w:val="both"/>
              <w:rPr>
                <w:rFonts w:ascii="Arial" w:hAnsi="Arial" w:cs="Arial"/>
                <w:sz w:val="20"/>
              </w:rPr>
            </w:pPr>
            <w:r w:rsidRPr="00987D3E">
              <w:rPr>
                <w:rFonts w:ascii="Arial" w:hAnsi="Arial" w:cs="Arial"/>
                <w:sz w:val="20"/>
              </w:rPr>
              <w:t xml:space="preserve">                 (vardas, pavardė)</w:t>
            </w:r>
          </w:p>
          <w:p w14:paraId="250F4808" w14:textId="77777777" w:rsidR="00BE4336" w:rsidRPr="00987D3E" w:rsidRDefault="00BE4336" w:rsidP="005B7382">
            <w:pPr>
              <w:tabs>
                <w:tab w:val="right" w:leader="dot" w:pos="9639"/>
              </w:tabs>
              <w:ind w:firstLine="1325"/>
              <w:jc w:val="both"/>
              <w:rPr>
                <w:rFonts w:ascii="Arial" w:hAnsi="Arial" w:cs="Arial"/>
                <w:sz w:val="20"/>
              </w:rPr>
            </w:pPr>
          </w:p>
        </w:tc>
      </w:tr>
      <w:tr w:rsidR="00BE4336" w:rsidRPr="00987D3E" w14:paraId="56BDCDEA" w14:textId="77777777" w:rsidTr="00BE4336">
        <w:trPr>
          <w:trHeight w:val="451"/>
        </w:trPr>
        <w:tc>
          <w:tcPr>
            <w:tcW w:w="3105" w:type="dxa"/>
            <w:hideMark/>
          </w:tcPr>
          <w:p w14:paraId="1DCEB996" w14:textId="77777777" w:rsidR="00BE4336" w:rsidRPr="00DE5A00" w:rsidRDefault="00BE4336" w:rsidP="004006D6">
            <w:pPr>
              <w:tabs>
                <w:tab w:val="right" w:leader="dot" w:pos="9639"/>
              </w:tabs>
              <w:rPr>
                <w:rFonts w:ascii="Arial" w:hAnsi="Arial" w:cs="Arial"/>
                <w:szCs w:val="24"/>
              </w:rPr>
            </w:pPr>
            <w:r w:rsidRPr="00DE5A00">
              <w:rPr>
                <w:rFonts w:ascii="Arial" w:hAnsi="Arial" w:cs="Arial"/>
                <w:szCs w:val="24"/>
              </w:rPr>
              <w:lastRenderedPageBreak/>
              <w:t xml:space="preserve">Komisijos nariai: </w:t>
            </w:r>
          </w:p>
        </w:tc>
        <w:tc>
          <w:tcPr>
            <w:tcW w:w="2316" w:type="dxa"/>
            <w:hideMark/>
          </w:tcPr>
          <w:p w14:paraId="1EB27FAB" w14:textId="77777777" w:rsidR="00BE4336" w:rsidRPr="00987D3E" w:rsidRDefault="00BE4336" w:rsidP="004006D6">
            <w:pPr>
              <w:tabs>
                <w:tab w:val="right" w:leader="dot" w:pos="9639"/>
              </w:tabs>
              <w:jc w:val="both"/>
              <w:rPr>
                <w:rFonts w:ascii="Arial" w:hAnsi="Arial" w:cs="Arial"/>
              </w:rPr>
            </w:pPr>
            <w:r w:rsidRPr="00987D3E">
              <w:rPr>
                <w:rFonts w:ascii="Arial" w:hAnsi="Arial" w:cs="Arial"/>
              </w:rPr>
              <w:t>...................................</w:t>
            </w:r>
          </w:p>
          <w:p w14:paraId="40D8843C" w14:textId="77777777" w:rsidR="00BE4336" w:rsidRPr="00987D3E" w:rsidRDefault="00BE4336" w:rsidP="004006D6">
            <w:pPr>
              <w:tabs>
                <w:tab w:val="right" w:leader="dot" w:pos="9639"/>
              </w:tabs>
              <w:ind w:firstLine="620"/>
              <w:jc w:val="both"/>
              <w:rPr>
                <w:rFonts w:ascii="Arial" w:hAnsi="Arial" w:cs="Arial"/>
              </w:rPr>
            </w:pPr>
            <w:r w:rsidRPr="00987D3E">
              <w:rPr>
                <w:rFonts w:ascii="Arial" w:hAnsi="Arial" w:cs="Arial"/>
                <w:sz w:val="20"/>
              </w:rPr>
              <w:t>(parašas)</w:t>
            </w:r>
          </w:p>
        </w:tc>
        <w:tc>
          <w:tcPr>
            <w:tcW w:w="4326" w:type="dxa"/>
          </w:tcPr>
          <w:p w14:paraId="4D55C5B7" w14:textId="7AD333C2" w:rsidR="00BE4336" w:rsidRPr="00DE5A00" w:rsidRDefault="004006D6" w:rsidP="004006D6">
            <w:pPr>
              <w:tabs>
                <w:tab w:val="right" w:leader="dot" w:pos="9639"/>
              </w:tabs>
              <w:ind w:firstLine="682"/>
              <w:jc w:val="both"/>
              <w:rPr>
                <w:rFonts w:ascii="Arial" w:hAnsi="Arial" w:cs="Arial"/>
                <w:szCs w:val="24"/>
              </w:rPr>
            </w:pPr>
            <w:r w:rsidRPr="00DE5A00">
              <w:rPr>
                <w:rFonts w:ascii="Arial" w:hAnsi="Arial" w:cs="Arial"/>
                <w:szCs w:val="24"/>
              </w:rPr>
              <w:t>Danguolė Versockienė</w:t>
            </w:r>
          </w:p>
          <w:p w14:paraId="6E8EE81A" w14:textId="77777777" w:rsidR="00BE4336" w:rsidRPr="00987D3E" w:rsidRDefault="00BE4336" w:rsidP="004006D6">
            <w:pPr>
              <w:tabs>
                <w:tab w:val="right" w:leader="dot" w:pos="9639"/>
              </w:tabs>
              <w:jc w:val="both"/>
              <w:rPr>
                <w:rFonts w:ascii="Arial" w:hAnsi="Arial" w:cs="Arial"/>
                <w:sz w:val="20"/>
              </w:rPr>
            </w:pPr>
            <w:r w:rsidRPr="00987D3E">
              <w:rPr>
                <w:rFonts w:ascii="Arial" w:hAnsi="Arial" w:cs="Arial"/>
                <w:sz w:val="20"/>
              </w:rPr>
              <w:t xml:space="preserve">                  (vardas, pavardė)</w:t>
            </w:r>
          </w:p>
          <w:p w14:paraId="7B6B197D" w14:textId="77777777" w:rsidR="00BE4336" w:rsidRPr="00987D3E" w:rsidRDefault="00BE4336" w:rsidP="004006D6">
            <w:pPr>
              <w:tabs>
                <w:tab w:val="right" w:leader="dot" w:pos="9639"/>
              </w:tabs>
              <w:ind w:firstLine="1325"/>
              <w:jc w:val="both"/>
              <w:rPr>
                <w:rFonts w:ascii="Arial" w:hAnsi="Arial" w:cs="Arial"/>
                <w:sz w:val="20"/>
              </w:rPr>
            </w:pPr>
          </w:p>
        </w:tc>
      </w:tr>
      <w:tr w:rsidR="00BE4336" w:rsidRPr="00987D3E" w14:paraId="6B460C13" w14:textId="77777777" w:rsidTr="00BE4336">
        <w:trPr>
          <w:trHeight w:val="451"/>
        </w:trPr>
        <w:tc>
          <w:tcPr>
            <w:tcW w:w="3105" w:type="dxa"/>
          </w:tcPr>
          <w:p w14:paraId="4A916D70" w14:textId="77777777" w:rsidR="00BE4336" w:rsidRPr="00987D3E" w:rsidRDefault="00BE4336" w:rsidP="004006D6">
            <w:pPr>
              <w:tabs>
                <w:tab w:val="right" w:leader="dot" w:pos="9639"/>
              </w:tabs>
              <w:rPr>
                <w:rFonts w:ascii="Arial" w:hAnsi="Arial" w:cs="Arial"/>
              </w:rPr>
            </w:pPr>
          </w:p>
        </w:tc>
        <w:tc>
          <w:tcPr>
            <w:tcW w:w="2316" w:type="dxa"/>
            <w:hideMark/>
          </w:tcPr>
          <w:p w14:paraId="48203CF3" w14:textId="77777777" w:rsidR="00BE4336" w:rsidRPr="00987D3E" w:rsidRDefault="00BE4336" w:rsidP="004006D6">
            <w:pPr>
              <w:tabs>
                <w:tab w:val="right" w:leader="dot" w:pos="9639"/>
              </w:tabs>
              <w:jc w:val="both"/>
              <w:rPr>
                <w:rFonts w:ascii="Arial" w:hAnsi="Arial" w:cs="Arial"/>
              </w:rPr>
            </w:pPr>
            <w:r w:rsidRPr="00987D3E">
              <w:rPr>
                <w:rFonts w:ascii="Arial" w:hAnsi="Arial" w:cs="Arial"/>
              </w:rPr>
              <w:t>...................................</w:t>
            </w:r>
          </w:p>
          <w:p w14:paraId="17CF1943" w14:textId="77777777" w:rsidR="00BE4336" w:rsidRPr="00987D3E" w:rsidRDefault="00BE4336" w:rsidP="004006D6">
            <w:pPr>
              <w:tabs>
                <w:tab w:val="right" w:leader="dot" w:pos="9639"/>
              </w:tabs>
              <w:ind w:firstLine="620"/>
              <w:jc w:val="both"/>
              <w:rPr>
                <w:rFonts w:ascii="Arial" w:hAnsi="Arial" w:cs="Arial"/>
                <w:sz w:val="20"/>
              </w:rPr>
            </w:pPr>
            <w:r w:rsidRPr="00987D3E">
              <w:rPr>
                <w:rFonts w:ascii="Arial" w:hAnsi="Arial" w:cs="Arial"/>
                <w:sz w:val="20"/>
              </w:rPr>
              <w:t>(parašas)</w:t>
            </w:r>
          </w:p>
        </w:tc>
        <w:tc>
          <w:tcPr>
            <w:tcW w:w="4326" w:type="dxa"/>
          </w:tcPr>
          <w:p w14:paraId="1671E7F4" w14:textId="6308FB54" w:rsidR="00E77D2E" w:rsidRPr="00DE5A00" w:rsidRDefault="00E77D2E" w:rsidP="004006D6">
            <w:pPr>
              <w:tabs>
                <w:tab w:val="right" w:leader="dot" w:pos="9639"/>
              </w:tabs>
              <w:jc w:val="both"/>
              <w:rPr>
                <w:rFonts w:ascii="Arial" w:hAnsi="Arial" w:cs="Arial"/>
                <w:szCs w:val="24"/>
              </w:rPr>
            </w:pPr>
            <w:r>
              <w:rPr>
                <w:rFonts w:ascii="Arial" w:hAnsi="Arial" w:cs="Arial"/>
              </w:rPr>
              <w:t xml:space="preserve">             </w:t>
            </w:r>
            <w:r w:rsidRPr="00DE5A00">
              <w:rPr>
                <w:rFonts w:ascii="Arial" w:hAnsi="Arial" w:cs="Arial"/>
                <w:szCs w:val="24"/>
              </w:rPr>
              <w:t>Karolis Remeika</w:t>
            </w:r>
            <w:r w:rsidR="00BE4336" w:rsidRPr="00DE5A00">
              <w:rPr>
                <w:rFonts w:ascii="Arial" w:hAnsi="Arial" w:cs="Arial"/>
                <w:szCs w:val="24"/>
              </w:rPr>
              <w:t xml:space="preserve">               </w:t>
            </w:r>
          </w:p>
          <w:p w14:paraId="3A47B392" w14:textId="05120D08" w:rsidR="00E77D2E" w:rsidRPr="00987D3E" w:rsidRDefault="00E77D2E" w:rsidP="004006D6">
            <w:pPr>
              <w:tabs>
                <w:tab w:val="right" w:leader="dot" w:pos="9639"/>
              </w:tabs>
              <w:jc w:val="both"/>
              <w:rPr>
                <w:rFonts w:ascii="Arial" w:hAnsi="Arial" w:cs="Arial"/>
                <w:sz w:val="20"/>
              </w:rPr>
            </w:pPr>
            <w:r>
              <w:rPr>
                <w:rFonts w:ascii="Arial" w:hAnsi="Arial" w:cs="Arial"/>
                <w:sz w:val="20"/>
              </w:rPr>
              <w:t xml:space="preserve">            </w:t>
            </w:r>
            <w:r w:rsidR="00BE4336" w:rsidRPr="00987D3E">
              <w:rPr>
                <w:rFonts w:ascii="Arial" w:hAnsi="Arial" w:cs="Arial"/>
                <w:sz w:val="20"/>
              </w:rPr>
              <w:t xml:space="preserve">  </w:t>
            </w:r>
            <w:r>
              <w:rPr>
                <w:rFonts w:ascii="Arial" w:hAnsi="Arial" w:cs="Arial"/>
                <w:sz w:val="20"/>
              </w:rPr>
              <w:t xml:space="preserve"> </w:t>
            </w:r>
            <w:r w:rsidR="00BE4336" w:rsidRPr="00987D3E">
              <w:rPr>
                <w:rFonts w:ascii="Arial" w:hAnsi="Arial" w:cs="Arial"/>
                <w:sz w:val="20"/>
              </w:rPr>
              <w:t xml:space="preserve"> </w:t>
            </w:r>
            <w:r>
              <w:rPr>
                <w:rFonts w:ascii="Arial" w:hAnsi="Arial" w:cs="Arial"/>
                <w:sz w:val="20"/>
              </w:rPr>
              <w:t xml:space="preserve"> </w:t>
            </w:r>
            <w:r w:rsidR="00BE4336" w:rsidRPr="00987D3E">
              <w:rPr>
                <w:rFonts w:ascii="Arial" w:hAnsi="Arial" w:cs="Arial"/>
                <w:sz w:val="20"/>
              </w:rPr>
              <w:t>(vardas, pavardė)</w:t>
            </w:r>
          </w:p>
          <w:p w14:paraId="54E834FF" w14:textId="77777777" w:rsidR="00BE4336" w:rsidRPr="00987D3E" w:rsidRDefault="00BE4336" w:rsidP="004006D6">
            <w:pPr>
              <w:tabs>
                <w:tab w:val="right" w:leader="dot" w:pos="9639"/>
              </w:tabs>
              <w:ind w:firstLine="1325"/>
              <w:jc w:val="both"/>
              <w:rPr>
                <w:rFonts w:ascii="Arial" w:hAnsi="Arial" w:cs="Arial"/>
                <w:sz w:val="20"/>
              </w:rPr>
            </w:pPr>
          </w:p>
        </w:tc>
      </w:tr>
    </w:tbl>
    <w:p w14:paraId="7E90411C" w14:textId="505391F9" w:rsidR="00E77D2E" w:rsidRDefault="00E77D2E">
      <w:pPr>
        <w:rPr>
          <w:rFonts w:ascii="Arial" w:hAnsi="Arial" w:cs="Arial"/>
        </w:rPr>
      </w:pPr>
      <w:r>
        <w:rPr>
          <w:rFonts w:ascii="Arial" w:hAnsi="Arial" w:cs="Arial"/>
        </w:rPr>
        <w:t xml:space="preserve">                                               ...................................          </w:t>
      </w:r>
      <w:r w:rsidRPr="00DE5A00">
        <w:rPr>
          <w:rFonts w:ascii="Arial" w:hAnsi="Arial" w:cs="Arial"/>
          <w:szCs w:val="24"/>
        </w:rPr>
        <w:t xml:space="preserve">  </w:t>
      </w:r>
      <w:r w:rsidR="00DE5A00">
        <w:rPr>
          <w:rFonts w:ascii="Arial" w:hAnsi="Arial" w:cs="Arial"/>
          <w:szCs w:val="24"/>
        </w:rPr>
        <w:t xml:space="preserve"> </w:t>
      </w:r>
      <w:r w:rsidRPr="00DE5A00">
        <w:rPr>
          <w:rFonts w:ascii="Arial" w:hAnsi="Arial" w:cs="Arial"/>
          <w:szCs w:val="24"/>
        </w:rPr>
        <w:t xml:space="preserve">    Neringa Sedaitė</w:t>
      </w:r>
      <w:r>
        <w:rPr>
          <w:rFonts w:ascii="Arial" w:hAnsi="Arial" w:cs="Arial"/>
        </w:rPr>
        <w:t xml:space="preserve"> </w:t>
      </w:r>
    </w:p>
    <w:p w14:paraId="04482505" w14:textId="132D1863" w:rsidR="00E77D2E" w:rsidRPr="00987D3E" w:rsidRDefault="00E77D2E">
      <w:pPr>
        <w:rPr>
          <w:rFonts w:ascii="Arial" w:hAnsi="Arial" w:cs="Arial"/>
        </w:rPr>
      </w:pPr>
      <w:r w:rsidRPr="00E77D2E">
        <w:rPr>
          <w:rFonts w:ascii="Arial" w:hAnsi="Arial" w:cs="Arial"/>
          <w:sz w:val="20"/>
        </w:rPr>
        <w:t xml:space="preserve">                                                        </w:t>
      </w:r>
      <w:r>
        <w:rPr>
          <w:rFonts w:ascii="Arial" w:hAnsi="Arial" w:cs="Arial"/>
          <w:sz w:val="20"/>
        </w:rPr>
        <w:t xml:space="preserve">           </w:t>
      </w:r>
      <w:r w:rsidRPr="00E77D2E">
        <w:rPr>
          <w:rFonts w:ascii="Arial" w:hAnsi="Arial" w:cs="Arial"/>
          <w:sz w:val="20"/>
        </w:rPr>
        <w:t xml:space="preserve"> (parašas)</w:t>
      </w:r>
      <w:r>
        <w:rPr>
          <w:rFonts w:ascii="Arial" w:hAnsi="Arial" w:cs="Arial"/>
        </w:rPr>
        <w:t xml:space="preserve">                              </w:t>
      </w:r>
      <w:r w:rsidRPr="00987D3E">
        <w:rPr>
          <w:rFonts w:ascii="Arial" w:hAnsi="Arial" w:cs="Arial"/>
          <w:sz w:val="20"/>
        </w:rPr>
        <w:t>(vardas, pavardė)</w:t>
      </w:r>
    </w:p>
    <w:sectPr w:rsidR="00E77D2E" w:rsidRPr="00987D3E" w:rsidSect="005B7382">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02E2" w14:textId="77777777" w:rsidR="00892D83" w:rsidRDefault="00892D83" w:rsidP="004006D6">
      <w:r>
        <w:separator/>
      </w:r>
    </w:p>
  </w:endnote>
  <w:endnote w:type="continuationSeparator" w:id="0">
    <w:p w14:paraId="1F278C51" w14:textId="77777777" w:rsidR="00892D83" w:rsidRDefault="00892D83" w:rsidP="004006D6">
      <w:r>
        <w:continuationSeparator/>
      </w:r>
    </w:p>
  </w:endnote>
  <w:endnote w:type="continuationNotice" w:id="1">
    <w:p w14:paraId="43D7463F" w14:textId="77777777" w:rsidR="00892D83" w:rsidRDefault="00892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A940" w14:textId="77777777" w:rsidR="00892D83" w:rsidRDefault="00892D83" w:rsidP="004006D6">
      <w:r>
        <w:separator/>
      </w:r>
    </w:p>
  </w:footnote>
  <w:footnote w:type="continuationSeparator" w:id="0">
    <w:p w14:paraId="62AA39F3" w14:textId="77777777" w:rsidR="00892D83" w:rsidRDefault="00892D83" w:rsidP="004006D6">
      <w:r>
        <w:continuationSeparator/>
      </w:r>
    </w:p>
  </w:footnote>
  <w:footnote w:type="continuationNotice" w:id="1">
    <w:p w14:paraId="7BC14C68" w14:textId="77777777" w:rsidR="00892D83" w:rsidRDefault="00892D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36"/>
    <w:rsid w:val="000430D4"/>
    <w:rsid w:val="000663C5"/>
    <w:rsid w:val="00070503"/>
    <w:rsid w:val="00093D38"/>
    <w:rsid w:val="000A5B03"/>
    <w:rsid w:val="000B2B46"/>
    <w:rsid w:val="000C49A8"/>
    <w:rsid w:val="001C6594"/>
    <w:rsid w:val="00232ECE"/>
    <w:rsid w:val="002429B0"/>
    <w:rsid w:val="002C26B1"/>
    <w:rsid w:val="00312BEA"/>
    <w:rsid w:val="0032625F"/>
    <w:rsid w:val="003D3C86"/>
    <w:rsid w:val="004006D6"/>
    <w:rsid w:val="004608CD"/>
    <w:rsid w:val="0048427F"/>
    <w:rsid w:val="00495890"/>
    <w:rsid w:val="0049641D"/>
    <w:rsid w:val="004A31DE"/>
    <w:rsid w:val="004B3EF3"/>
    <w:rsid w:val="00546116"/>
    <w:rsid w:val="00555EAF"/>
    <w:rsid w:val="00566D0B"/>
    <w:rsid w:val="005755D5"/>
    <w:rsid w:val="00581967"/>
    <w:rsid w:val="005B4326"/>
    <w:rsid w:val="005B7382"/>
    <w:rsid w:val="00600943"/>
    <w:rsid w:val="006202CE"/>
    <w:rsid w:val="006556FA"/>
    <w:rsid w:val="00674826"/>
    <w:rsid w:val="00676860"/>
    <w:rsid w:val="0069465E"/>
    <w:rsid w:val="006E188A"/>
    <w:rsid w:val="007514E4"/>
    <w:rsid w:val="00803737"/>
    <w:rsid w:val="00826C57"/>
    <w:rsid w:val="00853340"/>
    <w:rsid w:val="00892D83"/>
    <w:rsid w:val="0090675C"/>
    <w:rsid w:val="00946261"/>
    <w:rsid w:val="00987D3E"/>
    <w:rsid w:val="00996C59"/>
    <w:rsid w:val="009A2EB8"/>
    <w:rsid w:val="009F4D83"/>
    <w:rsid w:val="00A64BE3"/>
    <w:rsid w:val="00A8707C"/>
    <w:rsid w:val="00A97DB0"/>
    <w:rsid w:val="00AA4834"/>
    <w:rsid w:val="00AB6F56"/>
    <w:rsid w:val="00AF3789"/>
    <w:rsid w:val="00B775F6"/>
    <w:rsid w:val="00BE4336"/>
    <w:rsid w:val="00C20D96"/>
    <w:rsid w:val="00C46B37"/>
    <w:rsid w:val="00C667F0"/>
    <w:rsid w:val="00C81533"/>
    <w:rsid w:val="00D00BB3"/>
    <w:rsid w:val="00DE5A00"/>
    <w:rsid w:val="00E04122"/>
    <w:rsid w:val="00E04646"/>
    <w:rsid w:val="00E624E1"/>
    <w:rsid w:val="00E77D2E"/>
    <w:rsid w:val="00E8053D"/>
    <w:rsid w:val="00EB2D33"/>
    <w:rsid w:val="00EB4955"/>
    <w:rsid w:val="00EF7CDD"/>
    <w:rsid w:val="00F018C8"/>
    <w:rsid w:val="00F27004"/>
    <w:rsid w:val="00F77E8E"/>
    <w:rsid w:val="00F92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C2F6"/>
  <w15:docId w15:val="{7D51BAAF-1080-41C4-9F62-7A0B0990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33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06D6"/>
    <w:pPr>
      <w:tabs>
        <w:tab w:val="center" w:pos="4819"/>
        <w:tab w:val="right" w:pos="9638"/>
      </w:tabs>
    </w:pPr>
  </w:style>
  <w:style w:type="character" w:customStyle="1" w:styleId="AntratsDiagrama">
    <w:name w:val="Antraštės Diagrama"/>
    <w:basedOn w:val="Numatytasispastraiposriftas"/>
    <w:link w:val="Antrats"/>
    <w:uiPriority w:val="99"/>
    <w:rsid w:val="004006D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06D6"/>
    <w:pPr>
      <w:tabs>
        <w:tab w:val="center" w:pos="4819"/>
        <w:tab w:val="right" w:pos="9638"/>
      </w:tabs>
    </w:pPr>
  </w:style>
  <w:style w:type="character" w:customStyle="1" w:styleId="PoratDiagrama">
    <w:name w:val="Poraštė Diagrama"/>
    <w:basedOn w:val="Numatytasispastraiposriftas"/>
    <w:link w:val="Porat"/>
    <w:uiPriority w:val="99"/>
    <w:rsid w:val="004006D6"/>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59"/>
    <w:rsid w:val="0069465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2033</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Pikšilingienė</dc:creator>
  <cp:lastModifiedBy>Karolis Remeika</cp:lastModifiedBy>
  <cp:revision>2</cp:revision>
  <cp:lastPrinted>2024-04-08T12:06:00Z</cp:lastPrinted>
  <dcterms:created xsi:type="dcterms:W3CDTF">2026-06-09T08:27:00Z</dcterms:created>
  <dcterms:modified xsi:type="dcterms:W3CDTF">2026-06-09T08:27:00Z</dcterms:modified>
</cp:coreProperties>
</file>