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9694"/>
      </w:tblGrid>
      <w:tr w:rsidR="0079346B" w:rsidRPr="00851550" w14:paraId="09716AF7" w14:textId="77777777">
        <w:trPr>
          <w:jc w:val="center"/>
        </w:trPr>
        <w:tc>
          <w:tcPr>
            <w:tcW w:w="9694" w:type="dxa"/>
          </w:tcPr>
          <w:p w14:paraId="09716AF6" w14:textId="77777777" w:rsidR="0079346B" w:rsidRPr="00851550" w:rsidRDefault="00CA6D6E" w:rsidP="00851550">
            <w:pPr>
              <w:jc w:val="center"/>
              <w:rPr>
                <w:rFonts w:ascii="Times New Roman" w:hAnsi="Times New Roman"/>
                <w:szCs w:val="24"/>
              </w:rPr>
            </w:pPr>
            <w:r w:rsidRPr="00851550">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851550" w14:paraId="09716AF9" w14:textId="77777777">
        <w:trPr>
          <w:jc w:val="center"/>
        </w:trPr>
        <w:tc>
          <w:tcPr>
            <w:tcW w:w="9694" w:type="dxa"/>
          </w:tcPr>
          <w:p w14:paraId="09716AF8" w14:textId="77777777" w:rsidR="0079346B" w:rsidRPr="00851550" w:rsidRDefault="0079346B" w:rsidP="00851550">
            <w:pPr>
              <w:rPr>
                <w:rFonts w:ascii="Times New Roman" w:hAnsi="Times New Roman"/>
                <w:szCs w:val="24"/>
              </w:rPr>
            </w:pPr>
          </w:p>
        </w:tc>
      </w:tr>
      <w:tr w:rsidR="0079346B" w:rsidRPr="00851550" w14:paraId="09716AFC" w14:textId="77777777">
        <w:trPr>
          <w:jc w:val="center"/>
        </w:trPr>
        <w:tc>
          <w:tcPr>
            <w:tcW w:w="9694" w:type="dxa"/>
          </w:tcPr>
          <w:p w14:paraId="09716AFA" w14:textId="77777777" w:rsidR="0079346B" w:rsidRPr="00851550" w:rsidRDefault="0079346B" w:rsidP="00851550">
            <w:pPr>
              <w:jc w:val="center"/>
              <w:rPr>
                <w:rFonts w:ascii="Times New Roman" w:hAnsi="Times New Roman"/>
                <w:b/>
                <w:szCs w:val="24"/>
              </w:rPr>
            </w:pPr>
            <w:bookmarkStart w:id="0" w:name="A"/>
            <w:r w:rsidRPr="00851550">
              <w:rPr>
                <w:rFonts w:ascii="Times New Roman" w:hAnsi="Times New Roman"/>
                <w:b/>
                <w:szCs w:val="24"/>
              </w:rPr>
              <w:t>ALYTAUS MIESTO SAVIVALDYBĖS ADMINISTRACIJOS</w:t>
            </w:r>
          </w:p>
          <w:p w14:paraId="09716AFB" w14:textId="77777777" w:rsidR="0079346B" w:rsidRPr="00851550" w:rsidRDefault="0079346B" w:rsidP="00851550">
            <w:pPr>
              <w:jc w:val="center"/>
              <w:rPr>
                <w:rFonts w:ascii="Times New Roman" w:hAnsi="Times New Roman"/>
                <w:b/>
                <w:szCs w:val="24"/>
              </w:rPr>
            </w:pPr>
            <w:r w:rsidRPr="00851550">
              <w:rPr>
                <w:rFonts w:ascii="Times New Roman" w:hAnsi="Times New Roman"/>
                <w:b/>
                <w:szCs w:val="24"/>
              </w:rPr>
              <w:t>DIREKTORIUS</w:t>
            </w:r>
            <w:bookmarkEnd w:id="0"/>
          </w:p>
        </w:tc>
      </w:tr>
      <w:tr w:rsidR="0079346B" w:rsidRPr="00851550" w14:paraId="09716AFE" w14:textId="77777777">
        <w:trPr>
          <w:jc w:val="center"/>
        </w:trPr>
        <w:tc>
          <w:tcPr>
            <w:tcW w:w="9694" w:type="dxa"/>
          </w:tcPr>
          <w:p w14:paraId="09716AFD" w14:textId="77777777" w:rsidR="0079346B" w:rsidRPr="00851550" w:rsidRDefault="0079346B" w:rsidP="00851550">
            <w:pPr>
              <w:rPr>
                <w:rFonts w:ascii="Times New Roman" w:hAnsi="Times New Roman"/>
                <w:b/>
                <w:szCs w:val="24"/>
              </w:rPr>
            </w:pPr>
          </w:p>
        </w:tc>
      </w:tr>
      <w:tr w:rsidR="0079346B" w:rsidRPr="00851550" w14:paraId="09716B00" w14:textId="77777777">
        <w:trPr>
          <w:jc w:val="center"/>
        </w:trPr>
        <w:tc>
          <w:tcPr>
            <w:tcW w:w="9694" w:type="dxa"/>
          </w:tcPr>
          <w:p w14:paraId="09716AFF" w14:textId="77777777" w:rsidR="0079346B" w:rsidRPr="00851550" w:rsidRDefault="0079346B" w:rsidP="00851550">
            <w:pPr>
              <w:rPr>
                <w:rFonts w:ascii="Times New Roman" w:hAnsi="Times New Roman"/>
                <w:b/>
                <w:szCs w:val="24"/>
              </w:rPr>
            </w:pPr>
          </w:p>
        </w:tc>
      </w:tr>
      <w:tr w:rsidR="0079346B" w:rsidRPr="00851550" w14:paraId="09716B02" w14:textId="77777777">
        <w:trPr>
          <w:jc w:val="center"/>
        </w:trPr>
        <w:tc>
          <w:tcPr>
            <w:tcW w:w="9694" w:type="dxa"/>
          </w:tcPr>
          <w:p w14:paraId="09716B01" w14:textId="77777777" w:rsidR="0079346B" w:rsidRPr="00851550" w:rsidRDefault="008F1084" w:rsidP="00851550">
            <w:pPr>
              <w:jc w:val="center"/>
              <w:rPr>
                <w:rFonts w:ascii="Times New Roman" w:hAnsi="Times New Roman"/>
                <w:b/>
                <w:szCs w:val="24"/>
              </w:rPr>
            </w:pPr>
            <w:bookmarkStart w:id="1" w:name="B"/>
            <w:r w:rsidRPr="00851550">
              <w:rPr>
                <w:rFonts w:ascii="Times New Roman" w:hAnsi="Times New Roman"/>
                <w:b/>
                <w:szCs w:val="24"/>
              </w:rPr>
              <w:t>ĮSAKYMAS</w:t>
            </w:r>
            <w:bookmarkEnd w:id="1"/>
          </w:p>
        </w:tc>
      </w:tr>
      <w:tr w:rsidR="0079346B" w:rsidRPr="00851550" w14:paraId="09716B04" w14:textId="77777777">
        <w:trPr>
          <w:jc w:val="center"/>
        </w:trPr>
        <w:tc>
          <w:tcPr>
            <w:tcW w:w="9694" w:type="dxa"/>
          </w:tcPr>
          <w:p w14:paraId="09716B03" w14:textId="77777777" w:rsidR="0079346B" w:rsidRPr="00851550" w:rsidRDefault="0007482E" w:rsidP="00851550">
            <w:pPr>
              <w:jc w:val="center"/>
              <w:rPr>
                <w:rFonts w:ascii="Times New Roman" w:hAnsi="Times New Roman"/>
                <w:b/>
                <w:szCs w:val="24"/>
              </w:rPr>
            </w:pPr>
            <w:r w:rsidRPr="00851550">
              <w:rPr>
                <w:rFonts w:ascii="Times New Roman" w:hAnsi="Times New Roman"/>
                <w:b/>
                <w:szCs w:val="24"/>
              </w:rPr>
              <w:fldChar w:fldCharType="begin">
                <w:ffData>
                  <w:name w:val="tekstoAntraste"/>
                  <w:enabled/>
                  <w:calcOnExit w:val="0"/>
                  <w:textInput/>
                </w:ffData>
              </w:fldChar>
            </w:r>
            <w:bookmarkStart w:id="2" w:name="tekstoAntraste"/>
            <w:r w:rsidRPr="00851550">
              <w:rPr>
                <w:rFonts w:ascii="Times New Roman" w:hAnsi="Times New Roman"/>
                <w:b/>
                <w:szCs w:val="24"/>
              </w:rPr>
              <w:instrText xml:space="preserve"> FORMTEXT </w:instrText>
            </w:r>
            <w:r w:rsidRPr="00851550">
              <w:rPr>
                <w:rFonts w:ascii="Times New Roman" w:hAnsi="Times New Roman"/>
                <w:b/>
                <w:szCs w:val="24"/>
              </w:rPr>
            </w:r>
            <w:r w:rsidRPr="00851550">
              <w:rPr>
                <w:rFonts w:ascii="Times New Roman" w:hAnsi="Times New Roman"/>
                <w:b/>
                <w:szCs w:val="24"/>
              </w:rPr>
              <w:fldChar w:fldCharType="separate"/>
            </w:r>
            <w:r w:rsidRPr="00851550">
              <w:rPr>
                <w:rFonts w:ascii="Times New Roman" w:hAnsi="Times New Roman"/>
                <w:b/>
                <w:noProof/>
                <w:szCs w:val="24"/>
              </w:rPr>
              <w:t>DĖL TERITORIJŲ PLANAVIMO PROCESO INICIJAVIMO, PLANAVIMO TIKSLŲ IR UŽDAVINIŲ NUSTATYMO</w:t>
            </w:r>
            <w:r w:rsidRPr="00851550">
              <w:rPr>
                <w:rFonts w:ascii="Times New Roman" w:hAnsi="Times New Roman"/>
                <w:b/>
                <w:szCs w:val="24"/>
              </w:rPr>
              <w:fldChar w:fldCharType="end"/>
            </w:r>
            <w:bookmarkEnd w:id="2"/>
          </w:p>
        </w:tc>
      </w:tr>
      <w:tr w:rsidR="0079346B" w:rsidRPr="00851550" w14:paraId="09716B06" w14:textId="77777777">
        <w:trPr>
          <w:jc w:val="center"/>
        </w:trPr>
        <w:tc>
          <w:tcPr>
            <w:tcW w:w="9694" w:type="dxa"/>
          </w:tcPr>
          <w:p w14:paraId="09716B05" w14:textId="77777777" w:rsidR="0079346B" w:rsidRPr="00851550" w:rsidRDefault="0079346B" w:rsidP="00851550">
            <w:pPr>
              <w:rPr>
                <w:rFonts w:ascii="Times New Roman" w:hAnsi="Times New Roman"/>
                <w:szCs w:val="24"/>
              </w:rPr>
            </w:pPr>
          </w:p>
        </w:tc>
      </w:tr>
      <w:tr w:rsidR="0079346B" w:rsidRPr="00851550" w14:paraId="09716B08" w14:textId="77777777">
        <w:trPr>
          <w:jc w:val="center"/>
        </w:trPr>
        <w:tc>
          <w:tcPr>
            <w:tcW w:w="9694" w:type="dxa"/>
          </w:tcPr>
          <w:p w14:paraId="09716B07" w14:textId="273B8F15" w:rsidR="0079346B" w:rsidRPr="00851550" w:rsidRDefault="006C1915" w:rsidP="006C1915">
            <w:pPr>
              <w:jc w:val="center"/>
              <w:rPr>
                <w:rFonts w:ascii="Times New Roman" w:hAnsi="Times New Roman"/>
                <w:szCs w:val="24"/>
              </w:rPr>
            </w:pPr>
            <w:r>
              <w:rPr>
                <w:rFonts w:ascii="Times New Roman" w:hAnsi="Times New Roman"/>
                <w:szCs w:val="24"/>
              </w:rPr>
              <w:t xml:space="preserve">2022 m. kovo 24 d. </w:t>
            </w:r>
            <w:r w:rsidR="0079346B" w:rsidRPr="00851550">
              <w:rPr>
                <w:rFonts w:ascii="Times New Roman" w:hAnsi="Times New Roman"/>
                <w:szCs w:val="24"/>
              </w:rPr>
              <w:t xml:space="preserve">Nr. </w:t>
            </w:r>
            <w:r>
              <w:rPr>
                <w:rFonts w:ascii="Times New Roman" w:hAnsi="Times New Roman"/>
                <w:szCs w:val="24"/>
              </w:rPr>
              <w:t xml:space="preserve"> DV-327</w:t>
            </w:r>
          </w:p>
        </w:tc>
      </w:tr>
      <w:tr w:rsidR="0079346B" w:rsidRPr="00851550" w14:paraId="09716B0A" w14:textId="77777777">
        <w:trPr>
          <w:jc w:val="center"/>
        </w:trPr>
        <w:tc>
          <w:tcPr>
            <w:tcW w:w="9694" w:type="dxa"/>
          </w:tcPr>
          <w:p w14:paraId="09716B09" w14:textId="77777777" w:rsidR="0079346B" w:rsidRPr="00851550" w:rsidRDefault="0079346B" w:rsidP="00851550">
            <w:pPr>
              <w:jc w:val="center"/>
              <w:rPr>
                <w:rFonts w:ascii="Times New Roman" w:hAnsi="Times New Roman"/>
                <w:szCs w:val="24"/>
              </w:rPr>
            </w:pPr>
            <w:r w:rsidRPr="00851550">
              <w:rPr>
                <w:rFonts w:ascii="Times New Roman" w:hAnsi="Times New Roman"/>
                <w:szCs w:val="24"/>
              </w:rPr>
              <w:t>Alytus</w:t>
            </w:r>
          </w:p>
        </w:tc>
      </w:tr>
      <w:tr w:rsidR="0079346B" w:rsidRPr="00851550" w14:paraId="09716B0C" w14:textId="77777777">
        <w:trPr>
          <w:jc w:val="center"/>
        </w:trPr>
        <w:tc>
          <w:tcPr>
            <w:tcW w:w="9694" w:type="dxa"/>
          </w:tcPr>
          <w:p w14:paraId="09716B0B" w14:textId="77777777" w:rsidR="0079346B" w:rsidRPr="00851550" w:rsidRDefault="0079346B" w:rsidP="00851550">
            <w:pPr>
              <w:rPr>
                <w:rFonts w:ascii="Times New Roman" w:hAnsi="Times New Roman"/>
                <w:szCs w:val="24"/>
              </w:rPr>
            </w:pPr>
          </w:p>
        </w:tc>
      </w:tr>
      <w:tr w:rsidR="0079346B" w:rsidRPr="00851550" w14:paraId="09716B0E" w14:textId="77777777">
        <w:trPr>
          <w:jc w:val="center"/>
        </w:trPr>
        <w:tc>
          <w:tcPr>
            <w:tcW w:w="9694" w:type="dxa"/>
          </w:tcPr>
          <w:p w14:paraId="09716B0D" w14:textId="77777777" w:rsidR="0079346B" w:rsidRPr="00851550" w:rsidRDefault="0079346B" w:rsidP="00851550">
            <w:pPr>
              <w:rPr>
                <w:rFonts w:ascii="Times New Roman" w:hAnsi="Times New Roman"/>
                <w:szCs w:val="24"/>
              </w:rPr>
            </w:pPr>
          </w:p>
        </w:tc>
      </w:tr>
      <w:tr w:rsidR="0079346B" w:rsidRPr="00851550" w14:paraId="09716B10" w14:textId="77777777">
        <w:trPr>
          <w:jc w:val="center"/>
        </w:trPr>
        <w:tc>
          <w:tcPr>
            <w:tcW w:w="9694" w:type="dxa"/>
          </w:tcPr>
          <w:p w14:paraId="09716B0F" w14:textId="77777777" w:rsidR="0079346B" w:rsidRPr="00851550" w:rsidRDefault="0079346B" w:rsidP="00851550">
            <w:pPr>
              <w:rPr>
                <w:rFonts w:ascii="Times New Roman" w:hAnsi="Times New Roman"/>
                <w:szCs w:val="24"/>
              </w:rPr>
            </w:pPr>
          </w:p>
        </w:tc>
      </w:tr>
    </w:tbl>
    <w:p w14:paraId="5BBA47C1" w14:textId="77777777" w:rsidR="005060B4" w:rsidRPr="00851550" w:rsidRDefault="005060B4" w:rsidP="00851550">
      <w:pPr>
        <w:pStyle w:val="Betarp"/>
        <w:ind w:firstLine="1296"/>
        <w:jc w:val="both"/>
        <w:rPr>
          <w:rFonts w:ascii="Times New Roman" w:hAnsi="Times New Roman"/>
          <w:sz w:val="24"/>
          <w:szCs w:val="24"/>
        </w:rPr>
      </w:pPr>
      <w:r w:rsidRPr="00851550">
        <w:rPr>
          <w:rFonts w:ascii="Times New Roman" w:hAnsi="Times New Roman"/>
          <w:sz w:val="24"/>
          <w:szCs w:val="24"/>
        </w:rPr>
        <w:t xml:space="preserve">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 į </w:t>
      </w:r>
      <w:bookmarkStart w:id="3" w:name="NuasmenInfo_2"/>
      <w:r w:rsidRPr="00851550">
        <w:rPr>
          <w:rFonts w:ascii="Times New Roman" w:hAnsi="Times New Roman"/>
          <w:sz w:val="24"/>
          <w:szCs w:val="24"/>
        </w:rPr>
        <w:t xml:space="preserve">Justino Vilpišausko </w:t>
      </w:r>
      <w:bookmarkEnd w:id="3"/>
      <w:r w:rsidRPr="00851550">
        <w:rPr>
          <w:rFonts w:ascii="Times New Roman" w:hAnsi="Times New Roman"/>
          <w:sz w:val="24"/>
          <w:szCs w:val="24"/>
        </w:rPr>
        <w:t xml:space="preserve">ir </w:t>
      </w:r>
      <w:bookmarkStart w:id="4" w:name="NuasmenInfo_1"/>
      <w:r w:rsidRPr="00851550">
        <w:rPr>
          <w:rFonts w:ascii="Times New Roman" w:hAnsi="Times New Roman"/>
          <w:sz w:val="24"/>
          <w:szCs w:val="24"/>
        </w:rPr>
        <w:t>Vilmos Vilpišauskienės</w:t>
      </w:r>
      <w:bookmarkEnd w:id="4"/>
      <w:r w:rsidRPr="00851550">
        <w:rPr>
          <w:rFonts w:ascii="Times New Roman" w:hAnsi="Times New Roman"/>
          <w:sz w:val="24"/>
          <w:szCs w:val="24"/>
        </w:rPr>
        <w:t xml:space="preserve">, </w:t>
      </w:r>
      <w:bookmarkStart w:id="5" w:name="NuasmenInfo_3"/>
      <w:r w:rsidRPr="00851550">
        <w:rPr>
          <w:rFonts w:ascii="Times New Roman" w:hAnsi="Times New Roman"/>
          <w:sz w:val="24"/>
          <w:szCs w:val="24"/>
        </w:rPr>
        <w:t xml:space="preserve">Roberto Ramanavičiaus  </w:t>
      </w:r>
      <w:bookmarkEnd w:id="5"/>
      <w:r w:rsidRPr="00851550">
        <w:rPr>
          <w:rFonts w:ascii="Times New Roman" w:hAnsi="Times New Roman"/>
          <w:sz w:val="24"/>
          <w:szCs w:val="24"/>
        </w:rPr>
        <w:t xml:space="preserve">ir </w:t>
      </w:r>
      <w:bookmarkStart w:id="6" w:name="NuasmenInfo_4"/>
      <w:r w:rsidRPr="00851550">
        <w:rPr>
          <w:rFonts w:ascii="Times New Roman" w:hAnsi="Times New Roman"/>
          <w:sz w:val="24"/>
          <w:szCs w:val="24"/>
        </w:rPr>
        <w:t xml:space="preserve">Šarūnės Ramanavičės </w:t>
      </w:r>
      <w:bookmarkEnd w:id="6"/>
      <w:r w:rsidRPr="00851550">
        <w:rPr>
          <w:rFonts w:ascii="Times New Roman" w:hAnsi="Times New Roman"/>
          <w:sz w:val="24"/>
          <w:szCs w:val="24"/>
        </w:rPr>
        <w:t>2022-02-28 prašymą:</w:t>
      </w:r>
    </w:p>
    <w:p w14:paraId="145FA4D0" w14:textId="2178D508" w:rsidR="005060B4" w:rsidRPr="00D525F3" w:rsidRDefault="005060B4" w:rsidP="00851550">
      <w:pPr>
        <w:pStyle w:val="Betarp"/>
        <w:ind w:firstLine="1296"/>
        <w:jc w:val="both"/>
        <w:rPr>
          <w:rFonts w:ascii="Times New Roman" w:hAnsi="Times New Roman"/>
          <w:szCs w:val="24"/>
        </w:rPr>
      </w:pPr>
      <w:r w:rsidRPr="00851550">
        <w:rPr>
          <w:rFonts w:ascii="Times New Roman" w:hAnsi="Times New Roman"/>
          <w:sz w:val="24"/>
          <w:szCs w:val="24"/>
        </w:rPr>
        <w:t xml:space="preserve">1. P r i t a r i u </w:t>
      </w:r>
      <w:bookmarkStart w:id="7" w:name="NuasmenInfo_5"/>
      <w:r w:rsidRPr="00D525F3">
        <w:rPr>
          <w:rFonts w:ascii="Times New Roman" w:hAnsi="Times New Roman"/>
          <w:sz w:val="24"/>
          <w:szCs w:val="24"/>
        </w:rPr>
        <w:t>J</w:t>
      </w:r>
      <w:r w:rsidR="00D525F3" w:rsidRPr="00D525F3">
        <w:rPr>
          <w:rFonts w:ascii="Times New Roman" w:hAnsi="Times New Roman"/>
          <w:sz w:val="24"/>
          <w:szCs w:val="24"/>
        </w:rPr>
        <w:t>.</w:t>
      </w:r>
      <w:r w:rsidRPr="00D525F3">
        <w:rPr>
          <w:rFonts w:ascii="Times New Roman" w:hAnsi="Times New Roman"/>
          <w:sz w:val="24"/>
          <w:szCs w:val="24"/>
        </w:rPr>
        <w:t xml:space="preserve"> V</w:t>
      </w:r>
      <w:r w:rsidR="00D525F3" w:rsidRPr="00D525F3">
        <w:rPr>
          <w:rFonts w:ascii="Times New Roman" w:hAnsi="Times New Roman"/>
          <w:sz w:val="24"/>
          <w:szCs w:val="24"/>
        </w:rPr>
        <w:t>.</w:t>
      </w:r>
      <w:r w:rsidRPr="00D525F3">
        <w:rPr>
          <w:rFonts w:ascii="Times New Roman" w:hAnsi="Times New Roman"/>
          <w:sz w:val="24"/>
          <w:szCs w:val="24"/>
        </w:rPr>
        <w:t xml:space="preserve"> </w:t>
      </w:r>
      <w:bookmarkEnd w:id="7"/>
      <w:r w:rsidRPr="00D525F3">
        <w:rPr>
          <w:rFonts w:ascii="Times New Roman" w:hAnsi="Times New Roman"/>
          <w:sz w:val="24"/>
          <w:szCs w:val="24"/>
        </w:rPr>
        <w:t xml:space="preserve">ir </w:t>
      </w:r>
      <w:bookmarkStart w:id="8" w:name="NuasmenInfo_6"/>
      <w:r w:rsidRPr="00D525F3">
        <w:rPr>
          <w:rFonts w:ascii="Times New Roman" w:hAnsi="Times New Roman"/>
          <w:sz w:val="24"/>
          <w:szCs w:val="24"/>
        </w:rPr>
        <w:t>V</w:t>
      </w:r>
      <w:r w:rsidR="00D525F3" w:rsidRPr="00D525F3">
        <w:rPr>
          <w:rFonts w:ascii="Times New Roman" w:hAnsi="Times New Roman"/>
          <w:sz w:val="24"/>
          <w:szCs w:val="24"/>
        </w:rPr>
        <w:t>.</w:t>
      </w:r>
      <w:r w:rsidRPr="00D525F3">
        <w:rPr>
          <w:rFonts w:ascii="Times New Roman" w:hAnsi="Times New Roman"/>
          <w:sz w:val="24"/>
          <w:szCs w:val="24"/>
        </w:rPr>
        <w:t xml:space="preserve"> V</w:t>
      </w:r>
      <w:bookmarkEnd w:id="8"/>
      <w:r w:rsidR="00D525F3" w:rsidRPr="00D525F3">
        <w:rPr>
          <w:rFonts w:ascii="Times New Roman" w:hAnsi="Times New Roman"/>
          <w:sz w:val="24"/>
          <w:szCs w:val="24"/>
        </w:rPr>
        <w:t>.</w:t>
      </w:r>
      <w:r w:rsidRPr="00D525F3">
        <w:rPr>
          <w:rFonts w:ascii="Times New Roman" w:hAnsi="Times New Roman"/>
          <w:sz w:val="24"/>
          <w:szCs w:val="24"/>
        </w:rPr>
        <w:t xml:space="preserve">, </w:t>
      </w:r>
      <w:bookmarkStart w:id="9" w:name="NuasmenInfo_7"/>
      <w:r w:rsidRPr="00D525F3">
        <w:rPr>
          <w:rFonts w:ascii="Times New Roman" w:hAnsi="Times New Roman"/>
          <w:sz w:val="24"/>
          <w:szCs w:val="24"/>
        </w:rPr>
        <w:t>R</w:t>
      </w:r>
      <w:r w:rsidR="00D525F3" w:rsidRPr="00D525F3">
        <w:rPr>
          <w:rFonts w:ascii="Times New Roman" w:hAnsi="Times New Roman"/>
          <w:sz w:val="24"/>
          <w:szCs w:val="24"/>
        </w:rPr>
        <w:t>.</w:t>
      </w:r>
      <w:r w:rsidRPr="00D525F3">
        <w:rPr>
          <w:rFonts w:ascii="Times New Roman" w:hAnsi="Times New Roman"/>
          <w:sz w:val="24"/>
          <w:szCs w:val="24"/>
        </w:rPr>
        <w:t xml:space="preserve"> R</w:t>
      </w:r>
      <w:r w:rsidR="00D525F3" w:rsidRPr="00D525F3">
        <w:rPr>
          <w:rFonts w:ascii="Times New Roman" w:hAnsi="Times New Roman"/>
          <w:sz w:val="24"/>
          <w:szCs w:val="24"/>
        </w:rPr>
        <w:t>.</w:t>
      </w:r>
      <w:r w:rsidRPr="00D525F3">
        <w:rPr>
          <w:rFonts w:ascii="Times New Roman" w:hAnsi="Times New Roman"/>
          <w:sz w:val="24"/>
          <w:szCs w:val="24"/>
        </w:rPr>
        <w:t xml:space="preserve">  </w:t>
      </w:r>
      <w:bookmarkEnd w:id="9"/>
      <w:r w:rsidRPr="00D525F3">
        <w:rPr>
          <w:rFonts w:ascii="Times New Roman" w:hAnsi="Times New Roman"/>
          <w:sz w:val="24"/>
          <w:szCs w:val="24"/>
        </w:rPr>
        <w:t xml:space="preserve">ir </w:t>
      </w:r>
      <w:bookmarkStart w:id="10" w:name="NuasmenInfo_8"/>
      <w:r w:rsidRPr="00D525F3">
        <w:rPr>
          <w:rFonts w:ascii="Times New Roman" w:hAnsi="Times New Roman"/>
          <w:sz w:val="24"/>
          <w:szCs w:val="24"/>
        </w:rPr>
        <w:t>Š</w:t>
      </w:r>
      <w:r w:rsidR="00D525F3" w:rsidRPr="00D525F3">
        <w:rPr>
          <w:rFonts w:ascii="Times New Roman" w:hAnsi="Times New Roman"/>
          <w:sz w:val="24"/>
          <w:szCs w:val="24"/>
        </w:rPr>
        <w:t xml:space="preserve">. </w:t>
      </w:r>
      <w:r w:rsidRPr="00D525F3">
        <w:rPr>
          <w:rFonts w:ascii="Times New Roman" w:hAnsi="Times New Roman"/>
          <w:sz w:val="24"/>
          <w:szCs w:val="24"/>
        </w:rPr>
        <w:t xml:space="preserve"> R</w:t>
      </w:r>
      <w:r w:rsidR="00D525F3" w:rsidRPr="00D525F3">
        <w:rPr>
          <w:rFonts w:ascii="Times New Roman" w:hAnsi="Times New Roman"/>
          <w:sz w:val="24"/>
          <w:szCs w:val="24"/>
        </w:rPr>
        <w:t>.</w:t>
      </w:r>
      <w:r w:rsidRPr="00D525F3">
        <w:rPr>
          <w:rFonts w:ascii="Times New Roman" w:hAnsi="Times New Roman"/>
          <w:sz w:val="24"/>
          <w:szCs w:val="24"/>
        </w:rPr>
        <w:t xml:space="preserve"> </w:t>
      </w:r>
      <w:bookmarkEnd w:id="10"/>
      <w:r w:rsidRPr="00D525F3">
        <w:rPr>
          <w:rFonts w:ascii="Times New Roman" w:hAnsi="Times New Roman"/>
          <w:sz w:val="24"/>
          <w:szCs w:val="24"/>
        </w:rPr>
        <w:t>iniciatyvai pradėti rengti vietovės lygmens teritorijų planavimo dokumentą – Žemės sklypo, esančio Žirgų g. 58, Alytuje, padalijimo ir naudojimo reglamentų nustatymo detaliojo plano keitimą (TPD, reg. Nr. T00006182, keitimą) ir sudaryti teritorijų planavimo proceso inicijavimo sutartį.</w:t>
      </w:r>
    </w:p>
    <w:p w14:paraId="3442700B" w14:textId="018837E5"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r w:rsidRPr="00D525F3">
        <w:rPr>
          <w:rFonts w:ascii="Times New Roman" w:hAnsi="Times New Roman"/>
        </w:rPr>
        <w:t>2. N u s t a t a u, kad 1 punkte nurodyto vietovės lygmens teritorijų</w:t>
      </w:r>
      <w:r w:rsidRPr="00851550">
        <w:rPr>
          <w:rFonts w:ascii="Times New Roman" w:hAnsi="Times New Roman"/>
        </w:rPr>
        <w:t xml:space="preserve"> planavimo dokumento koregavimo tikslai ir uždaviniai – kurti sveiką, saugią, darnią, klimato kaitos padariniams atsparią gyvenamąją aplinką ir visavertes gyvenimo sąlygas gyvenamosiose vietovėse, pakeisti žemės sklypų Žirgų g. 58A, kadastrinis Nr. 1101/0003:1111</w:t>
      </w:r>
      <w:r w:rsidR="00851550" w:rsidRPr="00851550">
        <w:rPr>
          <w:rFonts w:ascii="Times New Roman" w:hAnsi="Times New Roman"/>
        </w:rPr>
        <w:t>,</w:t>
      </w:r>
      <w:r w:rsidRPr="00851550">
        <w:rPr>
          <w:rFonts w:ascii="Times New Roman" w:hAnsi="Times New Roman"/>
        </w:rPr>
        <w:t xml:space="preserve"> ir Voveraičių g. 6E, kadastrinis Nr. 1101/0003:152, Alytuje,</w:t>
      </w:r>
      <w:r w:rsidRPr="006C1915">
        <w:rPr>
          <w:rFonts w:ascii="Times New Roman" w:hAnsi="Times New Roman"/>
        </w:rPr>
        <w:t xml:space="preserve"> tarpusavio ribas,</w:t>
      </w:r>
      <w:r w:rsidRPr="00851550">
        <w:rPr>
          <w:rFonts w:ascii="Times New Roman" w:hAnsi="Times New Roman"/>
        </w:rPr>
        <w:t xml:space="preserve"> nustatyti teritorijos naudojimo reglamentus (schema pridedama).</w:t>
      </w:r>
    </w:p>
    <w:p w14:paraId="73D11D7A" w14:textId="77777777"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r w:rsidRPr="00851550">
        <w:rPr>
          <w:rFonts w:ascii="Times New Roman" w:hAnsi="Times New Roman"/>
        </w:rPr>
        <w:t xml:space="preserve">3. Pa v e d u Architektūros, urbanistikos ir žemėtvarkos skyriui: </w:t>
      </w:r>
    </w:p>
    <w:p w14:paraId="3864B61A" w14:textId="77777777"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r w:rsidRPr="00851550">
        <w:rPr>
          <w:rFonts w:ascii="Times New Roman" w:hAnsi="Times New Roman"/>
        </w:rPr>
        <w:t>3.1. parengti ir patvirtinti planavimo darbų programą;</w:t>
      </w:r>
    </w:p>
    <w:p w14:paraId="0AAAC2C3" w14:textId="77777777"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r w:rsidRPr="00851550">
        <w:rPr>
          <w:rFonts w:ascii="Times New Roman" w:hAnsi="Times New Roman"/>
        </w:rPr>
        <w:t>3.2. užtikrinti šio įsakymo viešinimą Teritorijų planavimo įstatymo 31 straipsnio 4 dalyje nustatyta tvarka.</w:t>
      </w:r>
    </w:p>
    <w:p w14:paraId="53FE78F9" w14:textId="77777777"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r w:rsidRPr="00851550">
        <w:rPr>
          <w:rFonts w:ascii="Times New Roman" w:hAnsi="Times New Roman"/>
        </w:rPr>
        <w:t>Šis įsakymas gali būti skundžiamas Lietuvos Respublikos administracinių bylų teisenos įstatymo nustatyta tvarka ir pagrindais.</w:t>
      </w:r>
    </w:p>
    <w:p w14:paraId="6473C2E5" w14:textId="77777777"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p>
    <w:p w14:paraId="4808AE3F" w14:textId="77777777"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p>
    <w:p w14:paraId="101185AD" w14:textId="77777777" w:rsidR="005060B4" w:rsidRPr="00851550" w:rsidRDefault="005060B4" w:rsidP="006C1915">
      <w:pPr>
        <w:widowControl w:val="0"/>
        <w:tabs>
          <w:tab w:val="left" w:pos="360"/>
        </w:tabs>
        <w:autoSpaceDE w:val="0"/>
        <w:autoSpaceDN w:val="0"/>
        <w:adjustRightInd w:val="0"/>
        <w:ind w:firstLine="1260"/>
        <w:jc w:val="both"/>
        <w:rPr>
          <w:rFonts w:ascii="Times New Roman" w:hAnsi="Times New Roman"/>
        </w:rPr>
      </w:pPr>
    </w:p>
    <w:p w14:paraId="23046D0F" w14:textId="7BD892D1" w:rsidR="006D4D37" w:rsidRPr="006C1915" w:rsidRDefault="006D4D37" w:rsidP="00851550">
      <w:pPr>
        <w:ind w:firstLine="1298"/>
        <w:rPr>
          <w:rFonts w:ascii="Times New Roman" w:hAnsi="Times New Roman"/>
        </w:rPr>
      </w:pPr>
    </w:p>
    <w:p w14:paraId="09716B14" w14:textId="6D178E72" w:rsidR="00C6288D" w:rsidRPr="000760AE" w:rsidRDefault="005060B4" w:rsidP="00851550">
      <w:pPr>
        <w:rPr>
          <w:rFonts w:ascii="Times New Roman" w:hAnsi="Times New Roman"/>
          <w:szCs w:val="24"/>
        </w:rPr>
      </w:pPr>
      <w:r w:rsidRPr="00851550">
        <w:rPr>
          <w:rFonts w:ascii="Times New Roman" w:hAnsi="Times New Roman"/>
          <w:szCs w:val="24"/>
        </w:rPr>
        <w:t>Administracijos direktorė</w:t>
      </w:r>
      <w:r w:rsidRPr="00851550">
        <w:rPr>
          <w:rFonts w:ascii="Times New Roman" w:hAnsi="Times New Roman"/>
          <w:szCs w:val="24"/>
        </w:rPr>
        <w:tab/>
      </w:r>
      <w:r w:rsidRPr="00851550">
        <w:rPr>
          <w:rFonts w:ascii="Times New Roman" w:hAnsi="Times New Roman"/>
          <w:szCs w:val="24"/>
        </w:rPr>
        <w:tab/>
      </w:r>
      <w:r w:rsidRPr="00851550">
        <w:rPr>
          <w:rFonts w:ascii="Times New Roman" w:hAnsi="Times New Roman"/>
          <w:szCs w:val="24"/>
        </w:rPr>
        <w:tab/>
      </w:r>
      <w:r w:rsidRPr="00851550">
        <w:rPr>
          <w:rFonts w:ascii="Times New Roman" w:hAnsi="Times New Roman"/>
          <w:szCs w:val="24"/>
        </w:rPr>
        <w:tab/>
      </w:r>
      <w:r w:rsidRPr="00851550">
        <w:rPr>
          <w:rFonts w:ascii="Times New Roman" w:hAnsi="Times New Roman"/>
          <w:szCs w:val="24"/>
        </w:rPr>
        <w:tab/>
        <w:t>Ona Balevičiūtė</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060B4"/>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C1915"/>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51550"/>
    <w:rsid w:val="00865A94"/>
    <w:rsid w:val="00880B37"/>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25F3"/>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5AA9793F-7622-4D06-A6F8-909516E4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paragraph" w:styleId="Pataisymai">
    <w:name w:val="Revision"/>
    <w:hidden/>
    <w:uiPriority w:val="99"/>
    <w:semiHidden/>
    <w:rsid w:val="00851550"/>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3479-083A-4A03-A3C6-E721CFD3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830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4</cp:revision>
  <cp:lastPrinted>2013-03-19T06:14:00Z</cp:lastPrinted>
  <dcterms:created xsi:type="dcterms:W3CDTF">2022-03-25T09:31:00Z</dcterms:created>
  <dcterms:modified xsi:type="dcterms:W3CDTF">2022-03-25T09:47:00Z</dcterms:modified>
</cp:coreProperties>
</file>