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CA7D86" w14:paraId="09716AF7" w14:textId="77777777" w:rsidTr="00B52D1F">
        <w:trPr>
          <w:jc w:val="center"/>
        </w:trPr>
        <w:tc>
          <w:tcPr>
            <w:tcW w:w="9694" w:type="dxa"/>
          </w:tcPr>
          <w:p w14:paraId="09716AF6" w14:textId="77777777" w:rsidR="0079346B" w:rsidRPr="00CA7D86" w:rsidRDefault="00CA6D6E" w:rsidP="00B91A4F">
            <w:pPr>
              <w:jc w:val="center"/>
              <w:rPr>
                <w:rFonts w:ascii="Arial" w:hAnsi="Arial" w:cs="Arial"/>
                <w:szCs w:val="24"/>
              </w:rPr>
            </w:pPr>
            <w:r w:rsidRPr="00CA7D86">
              <w:rPr>
                <w:rFonts w:ascii="Arial" w:hAnsi="Arial" w:cs="Arial"/>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CA7D86" w14:paraId="09716AF9" w14:textId="77777777" w:rsidTr="00B52D1F">
        <w:trPr>
          <w:jc w:val="center"/>
        </w:trPr>
        <w:tc>
          <w:tcPr>
            <w:tcW w:w="9694" w:type="dxa"/>
          </w:tcPr>
          <w:p w14:paraId="09716AF8" w14:textId="77777777" w:rsidR="0079346B" w:rsidRPr="00CA7D86" w:rsidRDefault="0079346B" w:rsidP="00B91A4F">
            <w:pPr>
              <w:rPr>
                <w:rFonts w:ascii="Arial" w:hAnsi="Arial" w:cs="Arial"/>
                <w:szCs w:val="24"/>
              </w:rPr>
            </w:pPr>
          </w:p>
        </w:tc>
      </w:tr>
      <w:tr w:rsidR="0079346B" w:rsidRPr="00CA7D86" w14:paraId="09716AFC" w14:textId="77777777" w:rsidTr="00B52D1F">
        <w:trPr>
          <w:jc w:val="center"/>
        </w:trPr>
        <w:tc>
          <w:tcPr>
            <w:tcW w:w="9694" w:type="dxa"/>
          </w:tcPr>
          <w:p w14:paraId="09716AFA" w14:textId="77777777" w:rsidR="0079346B" w:rsidRPr="00CA7D86" w:rsidRDefault="0079346B" w:rsidP="00B91A4F">
            <w:pPr>
              <w:jc w:val="center"/>
              <w:rPr>
                <w:rFonts w:ascii="Arial" w:hAnsi="Arial" w:cs="Arial"/>
                <w:b/>
                <w:szCs w:val="24"/>
              </w:rPr>
            </w:pPr>
            <w:bookmarkStart w:id="0" w:name="A"/>
            <w:r w:rsidRPr="00CA7D86">
              <w:rPr>
                <w:rFonts w:ascii="Arial" w:hAnsi="Arial" w:cs="Arial"/>
                <w:b/>
                <w:szCs w:val="24"/>
              </w:rPr>
              <w:t>ALYTAUS MIESTO SAVIVALDYBĖS ADMINISTRACIJOS</w:t>
            </w:r>
          </w:p>
          <w:p w14:paraId="09716AFB" w14:textId="77777777" w:rsidR="0079346B" w:rsidRPr="00CA7D86" w:rsidRDefault="0079346B" w:rsidP="00B91A4F">
            <w:pPr>
              <w:jc w:val="center"/>
              <w:rPr>
                <w:rFonts w:ascii="Arial" w:hAnsi="Arial" w:cs="Arial"/>
                <w:b/>
                <w:szCs w:val="24"/>
              </w:rPr>
            </w:pPr>
            <w:r w:rsidRPr="00CA7D86">
              <w:rPr>
                <w:rFonts w:ascii="Arial" w:hAnsi="Arial" w:cs="Arial"/>
                <w:b/>
                <w:szCs w:val="24"/>
              </w:rPr>
              <w:t>DIREKTORIUS</w:t>
            </w:r>
            <w:bookmarkEnd w:id="0"/>
          </w:p>
        </w:tc>
      </w:tr>
      <w:tr w:rsidR="0079346B" w:rsidRPr="00CA7D86" w14:paraId="09716AFE" w14:textId="77777777" w:rsidTr="00B52D1F">
        <w:trPr>
          <w:jc w:val="center"/>
        </w:trPr>
        <w:tc>
          <w:tcPr>
            <w:tcW w:w="9694" w:type="dxa"/>
          </w:tcPr>
          <w:p w14:paraId="09716AFD" w14:textId="77777777" w:rsidR="0079346B" w:rsidRPr="00CA7D86" w:rsidRDefault="0079346B" w:rsidP="00B91A4F">
            <w:pPr>
              <w:rPr>
                <w:rFonts w:ascii="Arial" w:hAnsi="Arial" w:cs="Arial"/>
                <w:b/>
                <w:szCs w:val="24"/>
              </w:rPr>
            </w:pPr>
          </w:p>
        </w:tc>
      </w:tr>
      <w:tr w:rsidR="0079346B" w:rsidRPr="00CA7D86" w14:paraId="09716B00" w14:textId="77777777" w:rsidTr="00B52D1F">
        <w:trPr>
          <w:jc w:val="center"/>
        </w:trPr>
        <w:tc>
          <w:tcPr>
            <w:tcW w:w="9694" w:type="dxa"/>
          </w:tcPr>
          <w:p w14:paraId="09716AFF" w14:textId="77777777" w:rsidR="0079346B" w:rsidRPr="00CA7D86" w:rsidRDefault="0079346B" w:rsidP="00B91A4F">
            <w:pPr>
              <w:rPr>
                <w:rFonts w:ascii="Arial" w:hAnsi="Arial" w:cs="Arial"/>
                <w:b/>
                <w:szCs w:val="24"/>
              </w:rPr>
            </w:pPr>
          </w:p>
        </w:tc>
      </w:tr>
      <w:tr w:rsidR="0079346B" w:rsidRPr="00CA7D86" w14:paraId="09716B02" w14:textId="77777777" w:rsidTr="00B52D1F">
        <w:trPr>
          <w:jc w:val="center"/>
        </w:trPr>
        <w:tc>
          <w:tcPr>
            <w:tcW w:w="9694" w:type="dxa"/>
          </w:tcPr>
          <w:p w14:paraId="09716B01" w14:textId="77777777" w:rsidR="0079346B" w:rsidRPr="00CA7D86" w:rsidRDefault="008F1084" w:rsidP="00B91A4F">
            <w:pPr>
              <w:jc w:val="center"/>
              <w:rPr>
                <w:rFonts w:ascii="Arial" w:hAnsi="Arial" w:cs="Arial"/>
                <w:b/>
                <w:szCs w:val="24"/>
              </w:rPr>
            </w:pPr>
            <w:bookmarkStart w:id="1" w:name="B"/>
            <w:r w:rsidRPr="00CA7D86">
              <w:rPr>
                <w:rFonts w:ascii="Arial" w:hAnsi="Arial" w:cs="Arial"/>
                <w:b/>
                <w:szCs w:val="24"/>
              </w:rPr>
              <w:t>ĮSAKYMAS</w:t>
            </w:r>
            <w:bookmarkEnd w:id="1"/>
          </w:p>
        </w:tc>
      </w:tr>
      <w:tr w:rsidR="0079346B" w:rsidRPr="00CA7D86" w14:paraId="09716B04" w14:textId="77777777" w:rsidTr="00B52D1F">
        <w:trPr>
          <w:jc w:val="center"/>
        </w:trPr>
        <w:tc>
          <w:tcPr>
            <w:tcW w:w="9694" w:type="dxa"/>
          </w:tcPr>
          <w:p w14:paraId="09716B03" w14:textId="77777777" w:rsidR="0079346B" w:rsidRPr="00CA7D86" w:rsidRDefault="0007482E" w:rsidP="00B91A4F">
            <w:pPr>
              <w:jc w:val="center"/>
              <w:rPr>
                <w:rFonts w:ascii="Arial" w:hAnsi="Arial" w:cs="Arial"/>
                <w:b/>
                <w:szCs w:val="24"/>
              </w:rPr>
            </w:pPr>
            <w:r w:rsidRPr="00CA7D86">
              <w:rPr>
                <w:rFonts w:ascii="Arial" w:hAnsi="Arial" w:cs="Arial"/>
                <w:b/>
                <w:szCs w:val="24"/>
              </w:rPr>
              <w:fldChar w:fldCharType="begin">
                <w:ffData>
                  <w:name w:val="tekstoAntraste"/>
                  <w:enabled/>
                  <w:calcOnExit w:val="0"/>
                  <w:textInput/>
                </w:ffData>
              </w:fldChar>
            </w:r>
            <w:bookmarkStart w:id="2" w:name="tekstoAntraste"/>
            <w:r w:rsidRPr="00CA7D86">
              <w:rPr>
                <w:rFonts w:ascii="Arial" w:hAnsi="Arial" w:cs="Arial"/>
                <w:b/>
                <w:szCs w:val="24"/>
              </w:rPr>
              <w:instrText xml:space="preserve"> FORMTEXT </w:instrText>
            </w:r>
            <w:r w:rsidRPr="00CA7D86">
              <w:rPr>
                <w:rFonts w:ascii="Arial" w:hAnsi="Arial" w:cs="Arial"/>
                <w:b/>
                <w:szCs w:val="24"/>
              </w:rPr>
            </w:r>
            <w:r w:rsidRPr="00CA7D86">
              <w:rPr>
                <w:rFonts w:ascii="Arial" w:hAnsi="Arial" w:cs="Arial"/>
                <w:b/>
                <w:szCs w:val="24"/>
              </w:rPr>
              <w:fldChar w:fldCharType="separate"/>
            </w:r>
            <w:r w:rsidRPr="00CA7D86">
              <w:rPr>
                <w:rFonts w:ascii="Arial" w:hAnsi="Arial" w:cs="Arial"/>
                <w:b/>
                <w:noProof/>
                <w:szCs w:val="24"/>
              </w:rPr>
              <w:t>DĖL KVIETIMO TEIKTI ALYTAUS MIESTO SAVIVALDYBĖS VISUOMENĖS SVEIKATOS RĖMIMO SPECIALIOSIOS PROGRAMOS PROJEKTŲ PARAIŠKAS</w:t>
            </w:r>
            <w:r w:rsidRPr="00CA7D86">
              <w:rPr>
                <w:rFonts w:ascii="Arial" w:hAnsi="Arial" w:cs="Arial"/>
                <w:b/>
                <w:szCs w:val="24"/>
              </w:rPr>
              <w:fldChar w:fldCharType="end"/>
            </w:r>
            <w:bookmarkEnd w:id="2"/>
          </w:p>
        </w:tc>
      </w:tr>
      <w:tr w:rsidR="0079346B" w:rsidRPr="00CA7D86" w14:paraId="09716B06" w14:textId="77777777" w:rsidTr="00B52D1F">
        <w:trPr>
          <w:jc w:val="center"/>
        </w:trPr>
        <w:tc>
          <w:tcPr>
            <w:tcW w:w="9694" w:type="dxa"/>
          </w:tcPr>
          <w:p w14:paraId="09716B05" w14:textId="77777777" w:rsidR="0079346B" w:rsidRPr="00CA7D86" w:rsidRDefault="0079346B" w:rsidP="00B91A4F">
            <w:pPr>
              <w:rPr>
                <w:rFonts w:ascii="Arial" w:hAnsi="Arial" w:cs="Arial"/>
                <w:szCs w:val="24"/>
              </w:rPr>
            </w:pPr>
          </w:p>
        </w:tc>
      </w:tr>
      <w:tr w:rsidR="0079346B" w:rsidRPr="00CA7D86" w14:paraId="09716B08" w14:textId="77777777" w:rsidTr="00B52D1F">
        <w:trPr>
          <w:jc w:val="center"/>
        </w:trPr>
        <w:tc>
          <w:tcPr>
            <w:tcW w:w="9694" w:type="dxa"/>
          </w:tcPr>
          <w:p w14:paraId="09716B07" w14:textId="161FD90C" w:rsidR="0079346B" w:rsidRPr="00CA7D86" w:rsidRDefault="0007482E" w:rsidP="00D522DC">
            <w:pPr>
              <w:jc w:val="center"/>
              <w:rPr>
                <w:rFonts w:ascii="Arial" w:hAnsi="Arial" w:cs="Arial"/>
                <w:szCs w:val="24"/>
              </w:rPr>
            </w:pPr>
            <w:r w:rsidRPr="00CA7D86">
              <w:rPr>
                <w:rFonts w:ascii="Arial" w:hAnsi="Arial" w:cs="Arial"/>
                <w:szCs w:val="24"/>
              </w:rPr>
              <w:fldChar w:fldCharType="begin">
                <w:ffData>
                  <w:name w:val="registravimoDataIlga"/>
                  <w:enabled/>
                  <w:calcOnExit w:val="0"/>
                  <w:textInput/>
                </w:ffData>
              </w:fldChar>
            </w:r>
            <w:bookmarkStart w:id="3" w:name="registravimoDataIlga"/>
            <w:r w:rsidRPr="00CA7D86">
              <w:rPr>
                <w:rFonts w:ascii="Arial" w:hAnsi="Arial" w:cs="Arial"/>
                <w:szCs w:val="24"/>
              </w:rPr>
              <w:instrText xml:space="preserve"> FORMTEXT </w:instrText>
            </w:r>
            <w:r w:rsidRPr="00CA7D86">
              <w:rPr>
                <w:rFonts w:ascii="Arial" w:hAnsi="Arial" w:cs="Arial"/>
                <w:szCs w:val="24"/>
              </w:rPr>
            </w:r>
            <w:r w:rsidRPr="00CA7D86">
              <w:rPr>
                <w:rFonts w:ascii="Arial" w:hAnsi="Arial" w:cs="Arial"/>
                <w:szCs w:val="24"/>
              </w:rPr>
              <w:fldChar w:fldCharType="separate"/>
            </w:r>
            <w:r w:rsidRPr="00CA7D86">
              <w:rPr>
                <w:rFonts w:ascii="Arial" w:hAnsi="Arial" w:cs="Arial"/>
                <w:noProof/>
                <w:szCs w:val="24"/>
              </w:rPr>
              <w:t>2024 m. sausio 29 d.</w:t>
            </w:r>
            <w:r w:rsidRPr="00CA7D86">
              <w:rPr>
                <w:rFonts w:ascii="Arial" w:hAnsi="Arial" w:cs="Arial"/>
                <w:szCs w:val="24"/>
              </w:rPr>
              <w:fldChar w:fldCharType="end"/>
            </w:r>
            <w:bookmarkEnd w:id="3"/>
            <w:r w:rsidRPr="00CA7D86">
              <w:rPr>
                <w:rFonts w:ascii="Arial" w:hAnsi="Arial" w:cs="Arial"/>
                <w:szCs w:val="24"/>
              </w:rPr>
              <w:t xml:space="preserve"> </w:t>
            </w:r>
            <w:r w:rsidR="0079346B" w:rsidRPr="00CA7D86">
              <w:rPr>
                <w:rFonts w:ascii="Arial" w:hAnsi="Arial" w:cs="Arial"/>
                <w:szCs w:val="24"/>
              </w:rPr>
              <w:t xml:space="preserve">Nr. </w:t>
            </w:r>
            <w:r w:rsidR="00D522DC" w:rsidRPr="00CA7D86">
              <w:rPr>
                <w:rFonts w:ascii="Arial" w:hAnsi="Arial" w:cs="Arial"/>
                <w:szCs w:val="24"/>
              </w:rPr>
              <w:fldChar w:fldCharType="begin">
                <w:ffData>
                  <w:name w:val="ZrnNrProjekte"/>
                  <w:enabled/>
                  <w:calcOnExit w:val="0"/>
                  <w:textInput/>
                </w:ffData>
              </w:fldChar>
            </w:r>
            <w:bookmarkStart w:id="4" w:name="ZrnNrProjekte"/>
            <w:r w:rsidR="00D522DC" w:rsidRPr="00CA7D86">
              <w:rPr>
                <w:rFonts w:ascii="Arial" w:hAnsi="Arial" w:cs="Arial"/>
                <w:szCs w:val="24"/>
              </w:rPr>
              <w:instrText xml:space="preserve"> FORMTEXT </w:instrText>
            </w:r>
            <w:r w:rsidR="004275E2">
              <w:fldChar w:fldCharType="separate"/>
            </w:r>
            <w:r w:rsidR="00D522DC" w:rsidRPr="00CA7D86">
              <w:rPr>
                <w:rFonts w:ascii="Arial" w:hAnsi="Arial" w:cs="Arial"/>
                <w:szCs w:val="24"/>
              </w:rPr>
              <w:fldChar w:fldCharType="end"/>
            </w:r>
            <w:bookmarkEnd w:id="4"/>
            <w:r w:rsidR="00D522DC" w:rsidRPr="00CA7D86">
              <w:rPr>
                <w:rFonts w:ascii="Arial" w:hAnsi="Arial" w:cs="Arial"/>
                <w:szCs w:val="24"/>
              </w:rPr>
              <w:fldChar w:fldCharType="begin">
                <w:ffData>
                  <w:name w:val="registravimoNr"/>
                  <w:enabled/>
                  <w:calcOnExit w:val="0"/>
                  <w:textInput/>
                </w:ffData>
              </w:fldChar>
            </w:r>
            <w:bookmarkStart w:id="5" w:name="registravimoNr"/>
            <w:r w:rsidR="00D522DC" w:rsidRPr="00CA7D86">
              <w:rPr>
                <w:rFonts w:ascii="Arial" w:hAnsi="Arial" w:cs="Arial"/>
                <w:szCs w:val="24"/>
              </w:rPr>
              <w:instrText xml:space="preserve"> FORMTEXT </w:instrText>
            </w:r>
            <w:r w:rsidR="00D522DC" w:rsidRPr="00CA7D86">
              <w:rPr>
                <w:rFonts w:ascii="Arial" w:hAnsi="Arial" w:cs="Arial"/>
                <w:szCs w:val="24"/>
              </w:rPr>
            </w:r>
            <w:r w:rsidR="00D522DC" w:rsidRPr="00CA7D86">
              <w:rPr>
                <w:rFonts w:ascii="Arial" w:hAnsi="Arial" w:cs="Arial"/>
                <w:szCs w:val="24"/>
              </w:rPr>
              <w:fldChar w:fldCharType="separate"/>
            </w:r>
            <w:r w:rsidR="00D522DC" w:rsidRPr="00CA7D86">
              <w:rPr>
                <w:rFonts w:ascii="Arial" w:hAnsi="Arial" w:cs="Arial"/>
                <w:noProof/>
                <w:szCs w:val="24"/>
              </w:rPr>
              <w:t>DV-72</w:t>
            </w:r>
            <w:r w:rsidR="00D522DC" w:rsidRPr="00CA7D86">
              <w:rPr>
                <w:rFonts w:ascii="Arial" w:hAnsi="Arial" w:cs="Arial"/>
                <w:szCs w:val="24"/>
              </w:rPr>
              <w:fldChar w:fldCharType="end"/>
            </w:r>
            <w:bookmarkEnd w:id="5"/>
          </w:p>
        </w:tc>
      </w:tr>
      <w:tr w:rsidR="0079346B" w:rsidRPr="00CA7D86" w14:paraId="09716B0A" w14:textId="77777777" w:rsidTr="00B52D1F">
        <w:trPr>
          <w:jc w:val="center"/>
        </w:trPr>
        <w:tc>
          <w:tcPr>
            <w:tcW w:w="9694" w:type="dxa"/>
          </w:tcPr>
          <w:p w14:paraId="09716B09" w14:textId="77777777" w:rsidR="0079346B" w:rsidRPr="00CA7D86" w:rsidRDefault="0079346B" w:rsidP="00B91A4F">
            <w:pPr>
              <w:jc w:val="center"/>
              <w:rPr>
                <w:rFonts w:ascii="Arial" w:hAnsi="Arial" w:cs="Arial"/>
                <w:szCs w:val="24"/>
              </w:rPr>
            </w:pPr>
            <w:r w:rsidRPr="00CA7D86">
              <w:rPr>
                <w:rFonts w:ascii="Arial" w:hAnsi="Arial" w:cs="Arial"/>
                <w:szCs w:val="24"/>
              </w:rPr>
              <w:t>Alytus</w:t>
            </w:r>
          </w:p>
        </w:tc>
      </w:tr>
      <w:tr w:rsidR="0079346B" w:rsidRPr="00CA7D86" w14:paraId="09716B0C" w14:textId="77777777" w:rsidTr="00B52D1F">
        <w:trPr>
          <w:jc w:val="center"/>
        </w:trPr>
        <w:tc>
          <w:tcPr>
            <w:tcW w:w="9694" w:type="dxa"/>
          </w:tcPr>
          <w:p w14:paraId="09716B0B" w14:textId="77777777" w:rsidR="0079346B" w:rsidRPr="00CA7D86" w:rsidRDefault="0079346B" w:rsidP="00B91A4F">
            <w:pPr>
              <w:rPr>
                <w:rFonts w:ascii="Arial" w:hAnsi="Arial" w:cs="Arial"/>
                <w:szCs w:val="24"/>
              </w:rPr>
            </w:pPr>
          </w:p>
        </w:tc>
      </w:tr>
      <w:tr w:rsidR="0079346B" w:rsidRPr="00CA7D86" w14:paraId="09716B0E" w14:textId="77777777" w:rsidTr="00B52D1F">
        <w:trPr>
          <w:jc w:val="center"/>
        </w:trPr>
        <w:tc>
          <w:tcPr>
            <w:tcW w:w="9694" w:type="dxa"/>
          </w:tcPr>
          <w:p w14:paraId="09716B0D" w14:textId="77777777" w:rsidR="0079346B" w:rsidRPr="00CA7D86" w:rsidRDefault="0079346B" w:rsidP="00B91A4F">
            <w:pPr>
              <w:rPr>
                <w:rFonts w:ascii="Arial" w:hAnsi="Arial" w:cs="Arial"/>
                <w:szCs w:val="24"/>
              </w:rPr>
            </w:pPr>
          </w:p>
        </w:tc>
      </w:tr>
    </w:tbl>
    <w:p w14:paraId="30297F4D" w14:textId="2B985DF8" w:rsidR="00B52D1F" w:rsidRPr="00B52D1F" w:rsidRDefault="00B52D1F" w:rsidP="00B52D1F">
      <w:pPr>
        <w:ind w:firstLine="1298"/>
        <w:jc w:val="both"/>
        <w:rPr>
          <w:rFonts w:ascii="Arial" w:hAnsi="Arial" w:cs="Arial"/>
          <w:szCs w:val="24"/>
        </w:rPr>
      </w:pPr>
      <w:r w:rsidRPr="00B52D1F">
        <w:rPr>
          <w:rFonts w:ascii="Arial" w:hAnsi="Arial" w:cs="Arial"/>
          <w:szCs w:val="24"/>
        </w:rPr>
        <w:t>Vadovaudamasi</w:t>
      </w:r>
      <w:r>
        <w:rPr>
          <w:rFonts w:ascii="Arial" w:hAnsi="Arial" w:cs="Arial"/>
          <w:szCs w:val="24"/>
        </w:rPr>
        <w:t>s</w:t>
      </w:r>
      <w:r w:rsidRPr="00B52D1F">
        <w:rPr>
          <w:rFonts w:ascii="Arial" w:hAnsi="Arial" w:cs="Arial"/>
          <w:szCs w:val="24"/>
        </w:rPr>
        <w:t xml:space="preserve"> Lietuvos Respublikos vietos savivaldos įstatymo </w:t>
      </w:r>
      <w:r>
        <w:rPr>
          <w:rFonts w:ascii="Arial" w:hAnsi="Arial" w:cs="Arial"/>
          <w:szCs w:val="24"/>
        </w:rPr>
        <w:t>33</w:t>
      </w:r>
      <w:r w:rsidRPr="00B52D1F">
        <w:rPr>
          <w:rFonts w:ascii="Arial" w:hAnsi="Arial" w:cs="Arial"/>
          <w:szCs w:val="24"/>
        </w:rPr>
        <w:t xml:space="preserve"> straipsnio </w:t>
      </w:r>
      <w:r>
        <w:rPr>
          <w:rFonts w:ascii="Arial" w:hAnsi="Arial" w:cs="Arial"/>
          <w:szCs w:val="24"/>
        </w:rPr>
        <w:t>3</w:t>
      </w:r>
      <w:r w:rsidRPr="00B52D1F">
        <w:rPr>
          <w:rFonts w:ascii="Arial" w:hAnsi="Arial" w:cs="Arial"/>
          <w:szCs w:val="24"/>
        </w:rPr>
        <w:t xml:space="preserve"> dalies </w:t>
      </w:r>
      <w:r w:rsidR="00FC4BCE">
        <w:rPr>
          <w:rFonts w:ascii="Arial" w:hAnsi="Arial" w:cs="Arial"/>
          <w:szCs w:val="24"/>
        </w:rPr>
        <w:t>1</w:t>
      </w:r>
      <w:r w:rsidRPr="00B52D1F">
        <w:rPr>
          <w:rFonts w:ascii="Arial" w:hAnsi="Arial" w:cs="Arial"/>
          <w:szCs w:val="24"/>
        </w:rPr>
        <w:t>punktu, Alytaus miesto savivaldybės visuomenės sveikatos rėmimo specialiosios programos projektų paraiškų teikimo ir atrankos apraš</w:t>
      </w:r>
      <w:r>
        <w:rPr>
          <w:rFonts w:ascii="Arial" w:hAnsi="Arial" w:cs="Arial"/>
          <w:szCs w:val="24"/>
        </w:rPr>
        <w:t>o</w:t>
      </w:r>
      <w:r w:rsidRPr="00B52D1F">
        <w:rPr>
          <w:rFonts w:ascii="Arial" w:hAnsi="Arial" w:cs="Arial"/>
          <w:szCs w:val="24"/>
        </w:rPr>
        <w:t>, patvirtint</w:t>
      </w:r>
      <w:r>
        <w:rPr>
          <w:rFonts w:ascii="Arial" w:hAnsi="Arial" w:cs="Arial"/>
          <w:szCs w:val="24"/>
        </w:rPr>
        <w:t>o</w:t>
      </w:r>
      <w:r w:rsidRPr="00B52D1F">
        <w:rPr>
          <w:rFonts w:ascii="Arial" w:hAnsi="Arial" w:cs="Arial"/>
          <w:szCs w:val="24"/>
        </w:rPr>
        <w:t xml:space="preserve"> Alytaus miesto savivaldybės tarybos 2020-05-07 sprendimu </w:t>
      </w:r>
      <w:bookmarkStart w:id="6" w:name="n_0"/>
      <w:r w:rsidRPr="00B52D1F">
        <w:rPr>
          <w:rFonts w:ascii="Arial" w:hAnsi="Arial" w:cs="Arial"/>
          <w:szCs w:val="24"/>
        </w:rPr>
        <w:t xml:space="preserve">Nr. T-153 </w:t>
      </w:r>
      <w:bookmarkEnd w:id="6"/>
      <w:r w:rsidR="00037323">
        <w:rPr>
          <w:rFonts w:ascii="Arial" w:hAnsi="Arial" w:cs="Arial"/>
          <w:szCs w:val="24"/>
        </w:rPr>
        <w:t>„</w:t>
      </w:r>
      <w:r w:rsidRPr="00B52D1F">
        <w:rPr>
          <w:rFonts w:ascii="Arial" w:hAnsi="Arial" w:cs="Arial"/>
          <w:szCs w:val="24"/>
        </w:rPr>
        <w:t>Dėl Alytaus miesto savivaldybės visuomenės sveikatos rėmimo specialiosios programos projektų paraiškų teikimo ir atrankos konkurso tvarkos aprašo patvirtinimo“</w:t>
      </w:r>
      <w:r w:rsidR="00730AB9">
        <w:rPr>
          <w:rFonts w:ascii="Arial" w:hAnsi="Arial" w:cs="Arial"/>
          <w:szCs w:val="24"/>
        </w:rPr>
        <w:t>,</w:t>
      </w:r>
      <w:r>
        <w:rPr>
          <w:rFonts w:ascii="Arial" w:hAnsi="Arial" w:cs="Arial"/>
          <w:szCs w:val="24"/>
        </w:rPr>
        <w:t xml:space="preserve"> 6.1 papunkčiu</w:t>
      </w:r>
      <w:r w:rsidRPr="00B52D1F">
        <w:rPr>
          <w:rFonts w:ascii="Arial" w:hAnsi="Arial" w:cs="Arial"/>
          <w:szCs w:val="24"/>
        </w:rPr>
        <w:t>, Alytaus miesto savivaldybės tarybos 202</w:t>
      </w:r>
      <w:r w:rsidR="00FC4BCE">
        <w:rPr>
          <w:rFonts w:ascii="Arial" w:hAnsi="Arial" w:cs="Arial"/>
          <w:szCs w:val="24"/>
        </w:rPr>
        <w:t>4</w:t>
      </w:r>
      <w:r w:rsidR="00402A2C">
        <w:rPr>
          <w:rFonts w:ascii="Arial" w:hAnsi="Arial" w:cs="Arial"/>
          <w:szCs w:val="24"/>
        </w:rPr>
        <w:t>-</w:t>
      </w:r>
      <w:r w:rsidRPr="00B52D1F">
        <w:rPr>
          <w:rFonts w:ascii="Arial" w:hAnsi="Arial" w:cs="Arial"/>
          <w:szCs w:val="24"/>
        </w:rPr>
        <w:t>01-2</w:t>
      </w:r>
      <w:r>
        <w:rPr>
          <w:rFonts w:ascii="Arial" w:hAnsi="Arial" w:cs="Arial"/>
          <w:szCs w:val="24"/>
        </w:rPr>
        <w:t>5</w:t>
      </w:r>
      <w:r w:rsidRPr="00B52D1F">
        <w:rPr>
          <w:rFonts w:ascii="Arial" w:hAnsi="Arial" w:cs="Arial"/>
          <w:szCs w:val="24"/>
        </w:rPr>
        <w:t xml:space="preserve"> sprendimu </w:t>
      </w:r>
      <w:bookmarkStart w:id="7" w:name="n_1"/>
      <w:r w:rsidRPr="00B52D1F">
        <w:rPr>
          <w:rFonts w:ascii="Arial" w:hAnsi="Arial" w:cs="Arial"/>
          <w:szCs w:val="24"/>
        </w:rPr>
        <w:t>Nr. T-</w:t>
      </w:r>
      <w:r>
        <w:rPr>
          <w:rFonts w:ascii="Arial" w:hAnsi="Arial" w:cs="Arial"/>
          <w:szCs w:val="24"/>
        </w:rPr>
        <w:t>2</w:t>
      </w:r>
      <w:r w:rsidRPr="00B52D1F">
        <w:rPr>
          <w:rFonts w:ascii="Arial" w:hAnsi="Arial" w:cs="Arial"/>
          <w:szCs w:val="24"/>
        </w:rPr>
        <w:t xml:space="preserve">5 </w:t>
      </w:r>
      <w:bookmarkEnd w:id="7"/>
      <w:r w:rsidRPr="00B52D1F">
        <w:rPr>
          <w:rFonts w:ascii="Arial" w:hAnsi="Arial" w:cs="Arial"/>
          <w:szCs w:val="24"/>
        </w:rPr>
        <w:t>„Dėl Alytaus miesto savivaldybės 202</w:t>
      </w:r>
      <w:r>
        <w:rPr>
          <w:rFonts w:ascii="Arial" w:hAnsi="Arial" w:cs="Arial"/>
          <w:szCs w:val="24"/>
        </w:rPr>
        <w:t>4</w:t>
      </w:r>
      <w:r w:rsidRPr="00B52D1F">
        <w:rPr>
          <w:rFonts w:ascii="Arial" w:hAnsi="Arial" w:cs="Arial"/>
          <w:szCs w:val="24"/>
        </w:rPr>
        <w:t xml:space="preserve"> metų visuomenės sveikatos rėmimo specialiosios programos patvirtinimo“</w:t>
      </w:r>
      <w:r>
        <w:rPr>
          <w:rFonts w:ascii="Arial" w:hAnsi="Arial" w:cs="Arial"/>
          <w:szCs w:val="24"/>
        </w:rPr>
        <w:t>, 2024-01-25 sprendimu Nr. T-26 „Dėl 2024 m. Alytaus miesto savivaldybės visuomenės sveikatos rėmimo specialiosios programos projektų prioritetinių krypčių patvirtinimo“</w:t>
      </w:r>
      <w:r w:rsidRPr="00B52D1F">
        <w:rPr>
          <w:rFonts w:ascii="Arial" w:hAnsi="Arial" w:cs="Arial"/>
          <w:szCs w:val="24"/>
        </w:rPr>
        <w:t>:</w:t>
      </w:r>
    </w:p>
    <w:p w14:paraId="430582FE" w14:textId="12F34DCB" w:rsidR="00B52D1F" w:rsidRPr="00B52D1F" w:rsidRDefault="00B52D1F" w:rsidP="00B52D1F">
      <w:pPr>
        <w:ind w:firstLine="1298"/>
        <w:jc w:val="both"/>
        <w:rPr>
          <w:rFonts w:ascii="Arial" w:hAnsi="Arial" w:cs="Arial"/>
          <w:szCs w:val="24"/>
        </w:rPr>
      </w:pPr>
      <w:r w:rsidRPr="00B52D1F">
        <w:rPr>
          <w:rFonts w:ascii="Arial" w:hAnsi="Arial" w:cs="Arial"/>
          <w:szCs w:val="24"/>
        </w:rPr>
        <w:t xml:space="preserve">1. </w:t>
      </w:r>
      <w:r w:rsidRPr="00F574D3">
        <w:rPr>
          <w:rFonts w:ascii="Arial" w:hAnsi="Arial" w:cs="Arial"/>
          <w:spacing w:val="20"/>
          <w:szCs w:val="24"/>
        </w:rPr>
        <w:t xml:space="preserve">Skelbiu </w:t>
      </w:r>
      <w:r w:rsidRPr="00B52D1F">
        <w:rPr>
          <w:rFonts w:ascii="Arial" w:hAnsi="Arial" w:cs="Arial"/>
          <w:szCs w:val="24"/>
        </w:rPr>
        <w:t>202</w:t>
      </w:r>
      <w:r w:rsidR="00A318E4">
        <w:rPr>
          <w:rFonts w:ascii="Arial" w:hAnsi="Arial" w:cs="Arial"/>
          <w:szCs w:val="24"/>
        </w:rPr>
        <w:t>4</w:t>
      </w:r>
      <w:r w:rsidRPr="00B52D1F">
        <w:rPr>
          <w:rFonts w:ascii="Arial" w:hAnsi="Arial" w:cs="Arial"/>
          <w:szCs w:val="24"/>
        </w:rPr>
        <w:t xml:space="preserve"> m. Alytaus miesto savivaldybės visuomenės sveikatos rėmimo specialiosios programos projektų paraiškų teikimo ir atrankos konkursą. </w:t>
      </w:r>
    </w:p>
    <w:p w14:paraId="457F11D4" w14:textId="77777777" w:rsidR="00B52D1F" w:rsidRPr="00B52D1F" w:rsidRDefault="00B52D1F" w:rsidP="00B52D1F">
      <w:pPr>
        <w:ind w:firstLine="1298"/>
        <w:jc w:val="both"/>
        <w:rPr>
          <w:rFonts w:ascii="Arial" w:hAnsi="Arial" w:cs="Arial"/>
          <w:szCs w:val="24"/>
        </w:rPr>
      </w:pPr>
      <w:r w:rsidRPr="00B52D1F">
        <w:rPr>
          <w:rFonts w:ascii="Arial" w:hAnsi="Arial" w:cs="Arial"/>
          <w:spacing w:val="20"/>
          <w:szCs w:val="24"/>
        </w:rPr>
        <w:t>2. Nustatau</w:t>
      </w:r>
      <w:r w:rsidRPr="00B52D1F">
        <w:rPr>
          <w:rFonts w:ascii="Arial" w:hAnsi="Arial" w:cs="Arial"/>
          <w:szCs w:val="24"/>
        </w:rPr>
        <w:t xml:space="preserve">, kad: </w:t>
      </w:r>
    </w:p>
    <w:p w14:paraId="36DBDDC3" w14:textId="02FB8C16" w:rsidR="00B52D1F" w:rsidRPr="00B52D1F" w:rsidRDefault="00B52D1F" w:rsidP="00B52D1F">
      <w:pPr>
        <w:ind w:firstLine="1298"/>
        <w:jc w:val="both"/>
        <w:rPr>
          <w:rFonts w:ascii="Arial" w:hAnsi="Arial" w:cs="Arial"/>
          <w:szCs w:val="24"/>
        </w:rPr>
      </w:pPr>
      <w:r w:rsidRPr="00B52D1F">
        <w:rPr>
          <w:rFonts w:ascii="Arial" w:hAnsi="Arial" w:cs="Arial"/>
          <w:szCs w:val="24"/>
        </w:rPr>
        <w:t>2.1. Finansuojamos 202</w:t>
      </w:r>
      <w:r w:rsidR="00A318E4">
        <w:rPr>
          <w:rFonts w:ascii="Arial" w:hAnsi="Arial" w:cs="Arial"/>
          <w:szCs w:val="24"/>
        </w:rPr>
        <w:t>4</w:t>
      </w:r>
      <w:r w:rsidRPr="00B52D1F">
        <w:rPr>
          <w:rFonts w:ascii="Arial" w:hAnsi="Arial" w:cs="Arial"/>
          <w:szCs w:val="24"/>
        </w:rPr>
        <w:t xml:space="preserve"> m. Alytaus miesto savivaldybės visuomenės sveikatos rėmimo specialiosios programos projektų prioritetinės kryptys:</w:t>
      </w:r>
    </w:p>
    <w:p w14:paraId="2BD76353" w14:textId="77777777" w:rsidR="00B52D1F" w:rsidRPr="00B52D1F" w:rsidRDefault="00B52D1F" w:rsidP="00B52D1F">
      <w:pPr>
        <w:ind w:firstLine="1298"/>
        <w:jc w:val="both"/>
        <w:rPr>
          <w:rFonts w:ascii="Arial" w:hAnsi="Arial" w:cs="Arial"/>
          <w:szCs w:val="24"/>
        </w:rPr>
      </w:pPr>
      <w:r w:rsidRPr="00B52D1F">
        <w:rPr>
          <w:rFonts w:ascii="Arial" w:hAnsi="Arial" w:cs="Arial"/>
          <w:szCs w:val="24"/>
        </w:rPr>
        <w:t>2.1.1. sveikos gyvensenos skatinimas;</w:t>
      </w:r>
    </w:p>
    <w:p w14:paraId="1E7D2F0E" w14:textId="77777777" w:rsidR="00A318E4" w:rsidRDefault="00B52D1F" w:rsidP="00B52D1F">
      <w:pPr>
        <w:ind w:firstLine="1298"/>
        <w:jc w:val="both"/>
        <w:rPr>
          <w:rFonts w:ascii="Arial" w:hAnsi="Arial" w:cs="Arial"/>
          <w:szCs w:val="24"/>
        </w:rPr>
      </w:pPr>
      <w:r w:rsidRPr="00B52D1F">
        <w:rPr>
          <w:rFonts w:ascii="Arial" w:hAnsi="Arial" w:cs="Arial"/>
          <w:szCs w:val="24"/>
        </w:rPr>
        <w:t>2.1.2. visuomenės psichikos sveikatos stiprinimas</w:t>
      </w:r>
      <w:r w:rsidR="00A318E4">
        <w:rPr>
          <w:rFonts w:ascii="Arial" w:hAnsi="Arial" w:cs="Arial"/>
          <w:szCs w:val="24"/>
        </w:rPr>
        <w:t>;</w:t>
      </w:r>
    </w:p>
    <w:p w14:paraId="010A26B2" w14:textId="671656CB" w:rsidR="00B52D1F" w:rsidRPr="00B52D1F" w:rsidRDefault="00A318E4" w:rsidP="00B52D1F">
      <w:pPr>
        <w:ind w:firstLine="1298"/>
        <w:jc w:val="both"/>
        <w:rPr>
          <w:rFonts w:ascii="Arial" w:hAnsi="Arial" w:cs="Arial"/>
          <w:szCs w:val="24"/>
        </w:rPr>
      </w:pPr>
      <w:r>
        <w:rPr>
          <w:rFonts w:ascii="Arial" w:hAnsi="Arial" w:cs="Arial"/>
          <w:szCs w:val="24"/>
        </w:rPr>
        <w:t>2.1.3. psichoaktyvių medžiagų vartojimo prevencija.</w:t>
      </w:r>
      <w:r w:rsidR="00B52D1F" w:rsidRPr="00B52D1F">
        <w:rPr>
          <w:rFonts w:ascii="Arial" w:hAnsi="Arial" w:cs="Arial"/>
          <w:szCs w:val="24"/>
        </w:rPr>
        <w:t xml:space="preserve"> </w:t>
      </w:r>
    </w:p>
    <w:p w14:paraId="7D7B2F56" w14:textId="77777777"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t>2.2. Finansuojamos veiklos rūšys:</w:t>
      </w:r>
    </w:p>
    <w:p w14:paraId="79D3EAAE" w14:textId="77777777" w:rsidR="00B52D1F" w:rsidRPr="00B52D1F" w:rsidRDefault="00B52D1F" w:rsidP="00B52D1F">
      <w:pPr>
        <w:shd w:val="clear" w:color="auto" w:fill="FFFFFF"/>
        <w:ind w:firstLine="1276"/>
        <w:jc w:val="both"/>
        <w:rPr>
          <w:rFonts w:ascii="Arial" w:hAnsi="Arial" w:cs="Arial"/>
          <w:szCs w:val="24"/>
        </w:rPr>
      </w:pPr>
      <w:r w:rsidRPr="00B52D1F">
        <w:rPr>
          <w:rFonts w:ascii="Arial" w:hAnsi="Arial" w:cs="Arial"/>
          <w:color w:val="212529"/>
          <w:szCs w:val="24"/>
        </w:rPr>
        <w:t xml:space="preserve">2.2.1. </w:t>
      </w:r>
      <w:r w:rsidRPr="00B52D1F">
        <w:rPr>
          <w:rFonts w:ascii="Arial" w:hAnsi="Arial" w:cs="Arial"/>
          <w:szCs w:val="24"/>
        </w:rPr>
        <w:t>psichologinių paslaugų plėtra;</w:t>
      </w:r>
    </w:p>
    <w:p w14:paraId="51DF04EE" w14:textId="77777777" w:rsidR="00B52D1F" w:rsidRPr="00B52D1F" w:rsidRDefault="00B52D1F" w:rsidP="00B52D1F">
      <w:pPr>
        <w:shd w:val="clear" w:color="auto" w:fill="FFFFFF"/>
        <w:ind w:firstLine="1276"/>
        <w:jc w:val="both"/>
        <w:rPr>
          <w:rFonts w:ascii="Arial" w:hAnsi="Arial" w:cs="Arial"/>
          <w:szCs w:val="24"/>
        </w:rPr>
      </w:pPr>
      <w:r w:rsidRPr="00B52D1F">
        <w:rPr>
          <w:rFonts w:ascii="Arial" w:hAnsi="Arial" w:cs="Arial"/>
          <w:szCs w:val="24"/>
        </w:rPr>
        <w:t>2.2.2. emocinės, psichologinės pagalbos paslaugų didinimas;</w:t>
      </w:r>
    </w:p>
    <w:p w14:paraId="73CCF1B4" w14:textId="77777777" w:rsidR="00B52D1F" w:rsidRPr="00B52D1F" w:rsidRDefault="00B52D1F" w:rsidP="00B52D1F">
      <w:pPr>
        <w:shd w:val="clear" w:color="auto" w:fill="FFFFFF"/>
        <w:ind w:firstLine="1276"/>
        <w:jc w:val="both"/>
        <w:rPr>
          <w:rFonts w:ascii="Arial" w:hAnsi="Arial" w:cs="Arial"/>
          <w:szCs w:val="24"/>
        </w:rPr>
      </w:pPr>
      <w:r w:rsidRPr="00B52D1F">
        <w:rPr>
          <w:rFonts w:ascii="Arial" w:hAnsi="Arial" w:cs="Arial"/>
          <w:szCs w:val="24"/>
        </w:rPr>
        <w:t>2.2.3. savižudybių prevencijos mokymai;</w:t>
      </w:r>
    </w:p>
    <w:p w14:paraId="18617F07" w14:textId="77777777" w:rsidR="00B52D1F" w:rsidRPr="00B52D1F" w:rsidRDefault="00B52D1F" w:rsidP="00B52D1F">
      <w:pPr>
        <w:shd w:val="clear" w:color="auto" w:fill="FFFFFF"/>
        <w:ind w:firstLine="1276"/>
        <w:jc w:val="both"/>
        <w:rPr>
          <w:rFonts w:ascii="Arial" w:hAnsi="Arial" w:cs="Arial"/>
          <w:szCs w:val="24"/>
        </w:rPr>
      </w:pPr>
      <w:r w:rsidRPr="00B52D1F">
        <w:rPr>
          <w:rFonts w:ascii="Arial" w:hAnsi="Arial" w:cs="Arial"/>
          <w:szCs w:val="24"/>
        </w:rPr>
        <w:t>2.2.4. sveikos gyvensenos idėjų skatinimas;</w:t>
      </w:r>
    </w:p>
    <w:p w14:paraId="6F52F41A" w14:textId="77777777" w:rsidR="00B52D1F" w:rsidRPr="00B52D1F" w:rsidRDefault="00B52D1F" w:rsidP="00B52D1F">
      <w:pPr>
        <w:shd w:val="clear" w:color="auto" w:fill="FFFFFF"/>
        <w:ind w:firstLine="1276"/>
        <w:jc w:val="both"/>
        <w:rPr>
          <w:rFonts w:ascii="Arial" w:hAnsi="Arial" w:cs="Arial"/>
          <w:szCs w:val="24"/>
        </w:rPr>
      </w:pPr>
      <w:r w:rsidRPr="00B52D1F">
        <w:rPr>
          <w:rFonts w:ascii="Arial" w:hAnsi="Arial" w:cs="Arial"/>
          <w:szCs w:val="24"/>
        </w:rPr>
        <w:t>2.2.5. įvairi veikla, susijusi su gyventojų sveikatos mokymu;</w:t>
      </w:r>
    </w:p>
    <w:p w14:paraId="5C6B6B00" w14:textId="53EF7DD7" w:rsidR="00B52D1F" w:rsidRDefault="00B52D1F" w:rsidP="00B52D1F">
      <w:pPr>
        <w:shd w:val="clear" w:color="auto" w:fill="FFFFFF"/>
        <w:ind w:firstLine="1276"/>
        <w:jc w:val="both"/>
        <w:rPr>
          <w:rFonts w:ascii="Arial" w:hAnsi="Arial" w:cs="Arial"/>
          <w:szCs w:val="24"/>
        </w:rPr>
      </w:pPr>
      <w:r w:rsidRPr="00B52D1F">
        <w:rPr>
          <w:rFonts w:ascii="Arial" w:hAnsi="Arial" w:cs="Arial"/>
          <w:szCs w:val="24"/>
        </w:rPr>
        <w:t>2.2.6. įvairios sveikatos stiprinimo programos</w:t>
      </w:r>
      <w:r w:rsidR="00A318E4">
        <w:rPr>
          <w:rFonts w:ascii="Arial" w:hAnsi="Arial" w:cs="Arial"/>
          <w:szCs w:val="24"/>
        </w:rPr>
        <w:t>;</w:t>
      </w:r>
    </w:p>
    <w:p w14:paraId="1DD01A1A" w14:textId="3B2C16C7" w:rsidR="00A318E4" w:rsidRDefault="00A318E4" w:rsidP="00B52D1F">
      <w:pPr>
        <w:shd w:val="clear" w:color="auto" w:fill="FFFFFF"/>
        <w:ind w:firstLine="1276"/>
        <w:jc w:val="both"/>
        <w:rPr>
          <w:rFonts w:ascii="Arial" w:hAnsi="Arial" w:cs="Arial"/>
          <w:szCs w:val="24"/>
        </w:rPr>
      </w:pPr>
      <w:r>
        <w:rPr>
          <w:rFonts w:ascii="Arial" w:hAnsi="Arial" w:cs="Arial"/>
          <w:szCs w:val="24"/>
        </w:rPr>
        <w:t>2.2.</w:t>
      </w:r>
      <w:r w:rsidR="00F52487">
        <w:rPr>
          <w:rFonts w:ascii="Arial" w:hAnsi="Arial" w:cs="Arial"/>
          <w:szCs w:val="24"/>
        </w:rPr>
        <w:t>7</w:t>
      </w:r>
      <w:r>
        <w:rPr>
          <w:rFonts w:ascii="Arial" w:hAnsi="Arial" w:cs="Arial"/>
          <w:szCs w:val="24"/>
        </w:rPr>
        <w:t>. veikla</w:t>
      </w:r>
      <w:r w:rsidR="00136343">
        <w:rPr>
          <w:rFonts w:ascii="Arial" w:hAnsi="Arial" w:cs="Arial"/>
          <w:szCs w:val="24"/>
        </w:rPr>
        <w:t>,</w:t>
      </w:r>
      <w:r>
        <w:rPr>
          <w:rFonts w:ascii="Arial" w:hAnsi="Arial" w:cs="Arial"/>
          <w:szCs w:val="24"/>
        </w:rPr>
        <w:t xml:space="preserve"> susijusi su alkoholio, tabako, narkotinių ir psichotropinių medžiagų vartojimo prevencija;</w:t>
      </w:r>
    </w:p>
    <w:p w14:paraId="4390CD2B" w14:textId="1AFC257D" w:rsidR="00A318E4" w:rsidRDefault="00A318E4" w:rsidP="00B52D1F">
      <w:pPr>
        <w:shd w:val="clear" w:color="auto" w:fill="FFFFFF"/>
        <w:ind w:firstLine="1276"/>
        <w:jc w:val="both"/>
        <w:rPr>
          <w:rFonts w:ascii="Arial" w:hAnsi="Arial" w:cs="Arial"/>
          <w:szCs w:val="24"/>
        </w:rPr>
      </w:pPr>
      <w:r>
        <w:rPr>
          <w:rFonts w:ascii="Arial" w:hAnsi="Arial" w:cs="Arial"/>
          <w:szCs w:val="24"/>
        </w:rPr>
        <w:t>2.2.</w:t>
      </w:r>
      <w:r w:rsidR="00F52487">
        <w:rPr>
          <w:rFonts w:ascii="Arial" w:hAnsi="Arial" w:cs="Arial"/>
          <w:szCs w:val="24"/>
        </w:rPr>
        <w:t>8</w:t>
      </w:r>
      <w:r>
        <w:rPr>
          <w:rFonts w:ascii="Arial" w:hAnsi="Arial" w:cs="Arial"/>
          <w:szCs w:val="24"/>
        </w:rPr>
        <w:t>. neigiamo visuomenės požiūrio į priklausomybę sukeliančių medžiagų vartojimą</w:t>
      </w:r>
      <w:r w:rsidR="00136343">
        <w:rPr>
          <w:rFonts w:ascii="Arial" w:hAnsi="Arial" w:cs="Arial"/>
          <w:szCs w:val="24"/>
        </w:rPr>
        <w:t xml:space="preserve"> formavimas</w:t>
      </w:r>
      <w:r>
        <w:rPr>
          <w:rFonts w:ascii="Arial" w:hAnsi="Arial" w:cs="Arial"/>
          <w:szCs w:val="24"/>
        </w:rPr>
        <w:t xml:space="preserve">. </w:t>
      </w:r>
    </w:p>
    <w:p w14:paraId="1FF4CC06" w14:textId="77777777" w:rsidR="00B52D1F" w:rsidRPr="00B52D1F" w:rsidRDefault="00B52D1F" w:rsidP="00B52D1F">
      <w:pPr>
        <w:tabs>
          <w:tab w:val="left" w:pos="875"/>
        </w:tabs>
        <w:ind w:firstLine="1298"/>
        <w:jc w:val="both"/>
        <w:rPr>
          <w:rFonts w:ascii="Arial" w:hAnsi="Arial" w:cs="Arial"/>
          <w:szCs w:val="24"/>
        </w:rPr>
      </w:pPr>
      <w:r w:rsidRPr="00B52D1F">
        <w:rPr>
          <w:rFonts w:ascii="Arial" w:hAnsi="Arial" w:cs="Arial"/>
          <w:szCs w:val="24"/>
        </w:rPr>
        <w:t>2.3. Tinkamos išlaidos:</w:t>
      </w:r>
    </w:p>
    <w:p w14:paraId="0D43C0AC" w14:textId="77777777" w:rsidR="00B52D1F" w:rsidRPr="00B52D1F" w:rsidRDefault="00B52D1F" w:rsidP="00B52D1F">
      <w:pPr>
        <w:ind w:firstLine="1298"/>
        <w:jc w:val="both"/>
        <w:rPr>
          <w:rFonts w:ascii="Arial" w:eastAsia="Calibri" w:hAnsi="Arial" w:cs="Arial"/>
          <w:szCs w:val="24"/>
          <w:lang w:eastAsia="en-US"/>
        </w:rPr>
      </w:pPr>
      <w:r w:rsidRPr="00B52D1F">
        <w:rPr>
          <w:rFonts w:ascii="Arial" w:hAnsi="Arial" w:cs="Arial"/>
          <w:szCs w:val="24"/>
        </w:rPr>
        <w:t>2.3.1.</w:t>
      </w:r>
      <w:r w:rsidRPr="00B52D1F">
        <w:rPr>
          <w:rFonts w:ascii="Arial" w:eastAsia="Calibri" w:hAnsi="Arial" w:cs="Arial"/>
          <w:szCs w:val="24"/>
          <w:lang w:eastAsia="en-US"/>
        </w:rPr>
        <w:t xml:space="preserve"> Išlaidos yra faktiškai patirtos per projekto įgyvendinimo laikotarpį ir apmokėtos nepažeidžiant Lietuvos Respublikos teisės aktų reikalavimų, įtrauktos į projekto vykdytojo apskaitą ir gali būti nustatomos, patikrinamos ir patvirtinamos atitinkamais apskaitos dokumentais, turinčiais visus Lietuvos Respublikos finansinės apskaitos įstatyme ir kituose teisės aktuose nustatytus apskaitos dokumentų rekvizitus. Proporcingos ir būtinos projektui įgyvendinti, naudojamos tik projekto tikslams ir rezultatams pasiekti, atitinka </w:t>
      </w:r>
      <w:r w:rsidRPr="00B52D1F">
        <w:rPr>
          <w:rFonts w:ascii="Arial" w:eastAsia="Calibri" w:hAnsi="Arial" w:cs="Arial"/>
          <w:szCs w:val="24"/>
          <w:lang w:eastAsia="en-US"/>
        </w:rPr>
        <w:lastRenderedPageBreak/>
        <w:t xml:space="preserve">skaidraus finansų valdymo, sąnaudų pagrįstumo ir efektyvumo principus. Pagal savo paskirtį atitinka sąmatoje nurodytas išlaidas. Realios, atitinkančios rinkos kainas. Patirtos laikantis Lietuvos Respublikos viešųjų pirkimų įstatymo nuostatų. </w:t>
      </w:r>
    </w:p>
    <w:p w14:paraId="7B434CB0"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2.3.2. Projekto vykdymo išlaidos, projektui įgyvendinti reikalingų prekių įsigijimo išlaidos (pvz., medžiagos, priemonės, reklaminė atributika ir pan.), projektui įgyvendinti reikalingų paslaugų pirkimo išlaidos (pvz., transporto, technikos, reklamos, spaudos, projekto dalyvių maitinimo, leidybos ir kt. paslaugos). Įgyvendinant projektą galima įsigyti tik tas prekes, kurios dėl savo pobūdžio ir paskirties atitinka projekto veiklą.</w:t>
      </w:r>
    </w:p>
    <w:p w14:paraId="5FE203B5" w14:textId="77777777" w:rsidR="00B52D1F" w:rsidRPr="00B52D1F" w:rsidRDefault="00B52D1F" w:rsidP="00B52D1F">
      <w:pPr>
        <w:tabs>
          <w:tab w:val="left" w:pos="875"/>
        </w:tabs>
        <w:ind w:firstLine="1298"/>
        <w:jc w:val="both"/>
        <w:rPr>
          <w:rFonts w:ascii="Arial" w:eastAsia="Calibri" w:hAnsi="Arial" w:cs="Arial"/>
          <w:szCs w:val="24"/>
          <w:lang w:eastAsia="en-US"/>
        </w:rPr>
      </w:pPr>
      <w:r w:rsidRPr="00B52D1F">
        <w:rPr>
          <w:rFonts w:ascii="Arial" w:eastAsia="Calibri" w:hAnsi="Arial" w:cs="Arial"/>
          <w:szCs w:val="24"/>
          <w:lang w:eastAsia="en-US"/>
        </w:rPr>
        <w:t>2.3.3. Projekto administravimo išlaidos (projekto vadovo, finansininko, socialinio draudimo įmokų ir įmokų į Garantinį fondą išlaidos, taip pat banko paslaugos). Projekto administravimo išlaidos gali sudaryti iki 10 proc. visų tinkamų finansuoti projekto išlaidų.</w:t>
      </w:r>
    </w:p>
    <w:p w14:paraId="7CB515AF" w14:textId="77777777" w:rsidR="00B52D1F" w:rsidRPr="00B52D1F" w:rsidRDefault="00B52D1F" w:rsidP="00B52D1F">
      <w:pPr>
        <w:tabs>
          <w:tab w:val="left" w:pos="875"/>
        </w:tabs>
        <w:ind w:firstLine="1298"/>
        <w:jc w:val="both"/>
        <w:rPr>
          <w:rFonts w:ascii="Arial" w:eastAsia="Calibri" w:hAnsi="Arial" w:cs="Arial"/>
          <w:szCs w:val="24"/>
          <w:lang w:eastAsia="en-US"/>
        </w:rPr>
      </w:pPr>
      <w:r w:rsidRPr="00B52D1F">
        <w:rPr>
          <w:rFonts w:ascii="Arial" w:eastAsia="Calibri" w:hAnsi="Arial" w:cs="Arial"/>
          <w:szCs w:val="24"/>
          <w:lang w:eastAsia="en-US"/>
        </w:rPr>
        <w:t>2.4. Netinkamos išlaidos:</w:t>
      </w:r>
    </w:p>
    <w:p w14:paraId="4A0DE019" w14:textId="77777777" w:rsidR="00B52D1F" w:rsidRPr="00B52D1F" w:rsidRDefault="00B52D1F" w:rsidP="00B52D1F">
      <w:pPr>
        <w:tabs>
          <w:tab w:val="left" w:pos="875"/>
        </w:tabs>
        <w:ind w:firstLine="1298"/>
        <w:jc w:val="both"/>
        <w:rPr>
          <w:rFonts w:ascii="Arial" w:eastAsia="Calibri" w:hAnsi="Arial" w:cs="Arial"/>
          <w:szCs w:val="24"/>
          <w:lang w:eastAsia="en-US"/>
        </w:rPr>
      </w:pPr>
      <w:r w:rsidRPr="00B52D1F">
        <w:rPr>
          <w:rFonts w:ascii="Arial" w:eastAsia="Calibri" w:hAnsi="Arial" w:cs="Arial"/>
          <w:szCs w:val="24"/>
          <w:lang w:eastAsia="en-US"/>
        </w:rPr>
        <w:t xml:space="preserve">2.4.1. Išlaidos pagal sutartis su konsultantais arba tarpininkais. </w:t>
      </w:r>
    </w:p>
    <w:p w14:paraId="115AECF0"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2.4.2. Baudoms, delspinigiams, finansinėms nuobaudoms, bylinėjimosi išlaidoms, paskolų palūkanoms ir skolų padengimo išlaidoms.</w:t>
      </w:r>
    </w:p>
    <w:p w14:paraId="68405C19"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2.4.3. Investiciniams projektams, pastatams statyti, statiniams rekonstruoti.</w:t>
      </w:r>
    </w:p>
    <w:p w14:paraId="081A0BAB"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2.4.4. Projektų vykdytojų veiklos plėtrai ar jų kasdienei veiklai (pavyzdžiui, biuro nuomai ar komunalinėms paslaugoms), tiesiogiai nesusijusiai su projekto įgyvendinimu.</w:t>
      </w:r>
    </w:p>
    <w:p w14:paraId="6A3E57C4"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2.4.5. Pastatams ir patalpoms remontuoti.</w:t>
      </w:r>
    </w:p>
    <w:p w14:paraId="74B9E054"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2.4.6. Narystės asociacijose mokesčiams apmokėti.</w:t>
      </w:r>
    </w:p>
    <w:p w14:paraId="19DFE676"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2.4.7. Alkoholiniams gėrimams.</w:t>
      </w:r>
    </w:p>
    <w:p w14:paraId="3D98FEBB" w14:textId="77777777" w:rsidR="00B52D1F" w:rsidRPr="00B52D1F" w:rsidRDefault="00B52D1F" w:rsidP="00B52D1F">
      <w:pPr>
        <w:tabs>
          <w:tab w:val="left" w:pos="875"/>
        </w:tabs>
        <w:ind w:firstLine="1298"/>
        <w:jc w:val="both"/>
        <w:rPr>
          <w:rFonts w:ascii="Arial" w:eastAsia="Calibri" w:hAnsi="Arial" w:cs="Arial"/>
          <w:szCs w:val="24"/>
          <w:lang w:eastAsia="en-US"/>
        </w:rPr>
      </w:pPr>
      <w:r w:rsidRPr="00B52D1F">
        <w:rPr>
          <w:rFonts w:ascii="Arial" w:eastAsia="Calibri" w:hAnsi="Arial" w:cs="Arial"/>
          <w:szCs w:val="24"/>
          <w:lang w:eastAsia="en-US"/>
        </w:rPr>
        <w:t>2.4.8. Savivaldybės biudžeto lėšos negali būti skiriamos padengti projektų išlaidoms, finansuojamoms iš kitų finansavimo šaltinių (Europos Sąjungos investicijos, valstybės biudžeto ar kitos viešojo sektoriaus lėšos).</w:t>
      </w:r>
    </w:p>
    <w:p w14:paraId="317118D0" w14:textId="77777777" w:rsidR="00B52D1F" w:rsidRPr="00B52D1F" w:rsidRDefault="00B52D1F" w:rsidP="00B52D1F">
      <w:pPr>
        <w:tabs>
          <w:tab w:val="left" w:pos="875"/>
        </w:tabs>
        <w:ind w:firstLine="1298"/>
        <w:jc w:val="both"/>
        <w:rPr>
          <w:rFonts w:ascii="Arial" w:eastAsia="Calibri" w:hAnsi="Arial" w:cs="Arial"/>
          <w:szCs w:val="24"/>
          <w:lang w:eastAsia="en-US"/>
        </w:rPr>
      </w:pPr>
      <w:r w:rsidRPr="00B52D1F">
        <w:rPr>
          <w:rFonts w:ascii="Arial" w:eastAsia="Calibri" w:hAnsi="Arial" w:cs="Arial"/>
          <w:szCs w:val="24"/>
          <w:lang w:eastAsia="en-US"/>
        </w:rPr>
        <w:t xml:space="preserve">2.5. Siekiami rezultatai: </w:t>
      </w:r>
    </w:p>
    <w:p w14:paraId="5AD1A4F9" w14:textId="77777777"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t>2.5.1. Geresni Alytaus miesto savivaldybės gyventojų sveikos gyvensenos įgūdžiai.</w:t>
      </w:r>
    </w:p>
    <w:p w14:paraId="37B2D440" w14:textId="77777777"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t>2.5.2. Geresnė Alytaus miesto savivaldybės gyventojų sveikata ir gyvenimo kokybė.</w:t>
      </w:r>
    </w:p>
    <w:p w14:paraId="62857563" w14:textId="77777777"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t>2.6. Reikalavimai pareiškėjams:</w:t>
      </w:r>
    </w:p>
    <w:p w14:paraId="34F54483"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 xml:space="preserve">2.6.1. Juridinis asmuo </w:t>
      </w:r>
      <w:r w:rsidRPr="00B52D1F">
        <w:rPr>
          <w:rFonts w:ascii="Arial" w:hAnsi="Arial" w:cs="Arial"/>
          <w:color w:val="000000"/>
          <w:szCs w:val="24"/>
          <w:shd w:val="clear" w:color="auto" w:fill="FFFFFF"/>
        </w:rPr>
        <w:t>(registruotas ir veikia Alytaus mieste),</w:t>
      </w:r>
      <w:r w:rsidRPr="00B52D1F">
        <w:rPr>
          <w:rFonts w:ascii="Arial" w:eastAsia="Calibri" w:hAnsi="Arial" w:cs="Arial"/>
          <w:szCs w:val="24"/>
          <w:lang w:eastAsia="en-US"/>
        </w:rPr>
        <w:t xml:space="preserve"> planuojantis įgyvendinti projektą, skirtą Alytaus miesto bendruomenei, ir gauti finansavimą iš savivaldybės biudžeto jam įgyvendinti.</w:t>
      </w:r>
    </w:p>
    <w:p w14:paraId="40521E7F"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 xml:space="preserve">2.6.2. Kai projektą įgyvendina daugiau nei vienas juridinis asmuo, paraišką turi teisę teikti tik vienas juridinis asmuo. Pareiškėjas teisės aktų nustatyta tvarka turi būti tinkamai atsiskaitęs už ankstesniais metais iš Alytaus miesto savivaldybės biudžeto skirtų (jeigu buvo skirta) lėšų panaudojimą. </w:t>
      </w:r>
    </w:p>
    <w:p w14:paraId="2968BDDD"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2.6.3. Pareiškėjo projektas nefinansuojamas, jeigu paaiškėja, kad:</w:t>
      </w:r>
    </w:p>
    <w:p w14:paraId="324884F4"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2.6.3.1. Pareiškėjas yra likviduojamas, reorganizuojamas, pertvarkomas, sustabdęs ar apribojęs savo veiklą.</w:t>
      </w:r>
    </w:p>
    <w:p w14:paraId="23214AED" w14:textId="77777777" w:rsidR="00B52D1F" w:rsidRPr="00B52D1F" w:rsidRDefault="00B52D1F" w:rsidP="00B52D1F">
      <w:pPr>
        <w:ind w:firstLine="1298"/>
        <w:jc w:val="both"/>
        <w:rPr>
          <w:rFonts w:ascii="Arial" w:eastAsia="Calibri" w:hAnsi="Arial" w:cs="Arial"/>
          <w:szCs w:val="24"/>
          <w:lang w:eastAsia="en-US"/>
        </w:rPr>
      </w:pPr>
      <w:r w:rsidRPr="00B52D1F">
        <w:rPr>
          <w:rFonts w:ascii="Arial" w:eastAsia="Calibri" w:hAnsi="Arial" w:cs="Arial"/>
          <w:szCs w:val="24"/>
          <w:lang w:eastAsia="en-US"/>
        </w:rPr>
        <w:t>2.6.3.2. Pareiškėjas paraiškoje pateikė klaidingą arba melagingą informaciją.</w:t>
      </w:r>
    </w:p>
    <w:p w14:paraId="4F44281C" w14:textId="446415FE" w:rsidR="00B52D1F" w:rsidRDefault="00B52D1F" w:rsidP="00B52D1F">
      <w:pPr>
        <w:tabs>
          <w:tab w:val="left" w:pos="1134"/>
        </w:tabs>
        <w:ind w:firstLine="1298"/>
        <w:jc w:val="both"/>
        <w:rPr>
          <w:rFonts w:ascii="Arial" w:eastAsia="Calibri" w:hAnsi="Arial" w:cs="Arial"/>
          <w:szCs w:val="24"/>
          <w:lang w:eastAsia="en-US"/>
        </w:rPr>
      </w:pPr>
      <w:r w:rsidRPr="00B52D1F">
        <w:rPr>
          <w:rFonts w:ascii="Arial" w:eastAsia="Calibri" w:hAnsi="Arial" w:cs="Arial"/>
          <w:szCs w:val="24"/>
          <w:lang w:eastAsia="en-US"/>
        </w:rPr>
        <w:t>2.6.3.3. Pareiškėjas yra pateikęs paraišką finansuoti veiklą, kuri yra to paties projekto dal</w:t>
      </w:r>
      <w:r w:rsidR="003C66F3">
        <w:rPr>
          <w:rFonts w:ascii="Arial" w:eastAsia="Calibri" w:hAnsi="Arial" w:cs="Arial"/>
          <w:szCs w:val="24"/>
          <w:lang w:eastAsia="en-US"/>
        </w:rPr>
        <w:t>i</w:t>
      </w:r>
      <w:r w:rsidRPr="00B52D1F">
        <w:rPr>
          <w:rFonts w:ascii="Arial" w:eastAsia="Calibri" w:hAnsi="Arial" w:cs="Arial"/>
          <w:szCs w:val="24"/>
          <w:lang w:eastAsia="en-US"/>
        </w:rPr>
        <w:t>s, pagal kitas finansavimo programas.</w:t>
      </w:r>
    </w:p>
    <w:p w14:paraId="23E764F9" w14:textId="359669F5" w:rsidR="00F52487" w:rsidRPr="00B52D1F" w:rsidRDefault="00F52487" w:rsidP="00B52D1F">
      <w:pPr>
        <w:tabs>
          <w:tab w:val="left" w:pos="1134"/>
        </w:tabs>
        <w:ind w:firstLine="1298"/>
        <w:jc w:val="both"/>
        <w:rPr>
          <w:rFonts w:ascii="Arial" w:hAnsi="Arial" w:cs="Arial"/>
          <w:szCs w:val="24"/>
        </w:rPr>
      </w:pPr>
      <w:r>
        <w:rPr>
          <w:rFonts w:ascii="Arial" w:eastAsia="Calibri" w:hAnsi="Arial" w:cs="Arial"/>
          <w:szCs w:val="24"/>
          <w:lang w:eastAsia="en-US"/>
        </w:rPr>
        <w:t>2.6.3.4. Pareiškėjas yra netinkamai atsiskaitęs už praėjusiais metais įgyvendintą projektą. Tokiu atveju pareiškėjas dvejiems metams praranda teisę dalyvauti programos projektų rėmimo konkurse</w:t>
      </w:r>
      <w:r w:rsidR="003C66F3">
        <w:rPr>
          <w:rFonts w:ascii="Arial" w:eastAsia="Calibri" w:hAnsi="Arial" w:cs="Arial"/>
          <w:szCs w:val="24"/>
          <w:lang w:eastAsia="en-US"/>
        </w:rPr>
        <w:t>.</w:t>
      </w:r>
    </w:p>
    <w:p w14:paraId="04C394FD" w14:textId="7D5AF514"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t>2.7. Paraiškos priimamos nuo 202</w:t>
      </w:r>
      <w:r w:rsidR="00F52487">
        <w:rPr>
          <w:rFonts w:ascii="Arial" w:hAnsi="Arial" w:cs="Arial"/>
          <w:szCs w:val="24"/>
        </w:rPr>
        <w:t>4</w:t>
      </w:r>
      <w:r w:rsidRPr="00B52D1F">
        <w:rPr>
          <w:rFonts w:ascii="Arial" w:hAnsi="Arial" w:cs="Arial"/>
          <w:szCs w:val="24"/>
        </w:rPr>
        <w:t xml:space="preserve"> m. vasario 1 d. iki 202</w:t>
      </w:r>
      <w:r w:rsidR="00BE2A23">
        <w:rPr>
          <w:rFonts w:ascii="Arial" w:hAnsi="Arial" w:cs="Arial"/>
          <w:szCs w:val="24"/>
        </w:rPr>
        <w:t>4</w:t>
      </w:r>
      <w:r w:rsidRPr="00B52D1F">
        <w:rPr>
          <w:rFonts w:ascii="Arial" w:hAnsi="Arial" w:cs="Arial"/>
          <w:szCs w:val="24"/>
        </w:rPr>
        <w:t xml:space="preserve"> m. vasario 2</w:t>
      </w:r>
      <w:r w:rsidR="00F52487">
        <w:rPr>
          <w:rFonts w:ascii="Arial" w:hAnsi="Arial" w:cs="Arial"/>
          <w:szCs w:val="24"/>
        </w:rPr>
        <w:t>0</w:t>
      </w:r>
      <w:r w:rsidRPr="00B52D1F">
        <w:rPr>
          <w:rFonts w:ascii="Arial" w:hAnsi="Arial" w:cs="Arial"/>
          <w:szCs w:val="24"/>
        </w:rPr>
        <w:t xml:space="preserve"> d. 17.00 val. Alytaus miesto savivaldybės priimamajame adresu Rotušės a. 4, Alytus, siunčiamos registruotu paštu adresu Rotušės a. 4, 62504 Alytus, gali būti teikiamos el. paštu </w:t>
      </w:r>
      <w:hyperlink r:id="rId7" w:history="1">
        <w:r w:rsidRPr="00B52D1F">
          <w:rPr>
            <w:rStyle w:val="Hipersaitas"/>
            <w:rFonts w:ascii="Arial" w:hAnsi="Arial" w:cs="Arial"/>
            <w:szCs w:val="24"/>
          </w:rPr>
          <w:t>avilysreg@alytus.lt</w:t>
        </w:r>
      </w:hyperlink>
      <w:r w:rsidRPr="00B52D1F">
        <w:rPr>
          <w:rFonts w:ascii="Arial" w:hAnsi="Arial" w:cs="Arial"/>
          <w:szCs w:val="24"/>
        </w:rPr>
        <w:t xml:space="preserve"> arba administracinių ir viešųjų elektroninių paslaugų portale </w:t>
      </w:r>
      <w:hyperlink r:id="rId8" w:history="1">
        <w:r w:rsidRPr="00B52D1F">
          <w:rPr>
            <w:rStyle w:val="Hipersaitas"/>
            <w:rFonts w:ascii="Arial" w:hAnsi="Arial" w:cs="Arial"/>
            <w:szCs w:val="24"/>
          </w:rPr>
          <w:t>www.epaslaugos.lt</w:t>
        </w:r>
      </w:hyperlink>
      <w:r w:rsidRPr="00B52D1F">
        <w:rPr>
          <w:rFonts w:ascii="Arial" w:hAnsi="Arial" w:cs="Arial"/>
          <w:szCs w:val="24"/>
        </w:rPr>
        <w:t xml:space="preserve">. </w:t>
      </w:r>
    </w:p>
    <w:p w14:paraId="5E376714" w14:textId="3D159127" w:rsidR="00B52D1F" w:rsidRPr="00B52D1F" w:rsidRDefault="00B52D1F" w:rsidP="00B52D1F">
      <w:pPr>
        <w:tabs>
          <w:tab w:val="left" w:pos="1134"/>
        </w:tabs>
        <w:ind w:firstLine="1298"/>
        <w:jc w:val="both"/>
        <w:rPr>
          <w:rFonts w:ascii="Arial" w:hAnsi="Arial" w:cs="Arial"/>
          <w:szCs w:val="24"/>
        </w:rPr>
      </w:pPr>
      <w:r w:rsidRPr="00B52D1F">
        <w:rPr>
          <w:rFonts w:ascii="Arial" w:hAnsi="Arial" w:cs="Arial"/>
          <w:szCs w:val="24"/>
        </w:rPr>
        <w:lastRenderedPageBreak/>
        <w:t xml:space="preserve">3. </w:t>
      </w:r>
      <w:r w:rsidRPr="00F574D3">
        <w:rPr>
          <w:rFonts w:ascii="Arial" w:hAnsi="Arial" w:cs="Arial"/>
          <w:spacing w:val="20"/>
          <w:szCs w:val="24"/>
        </w:rPr>
        <w:t>Nurodau</w:t>
      </w:r>
      <w:r w:rsidRPr="00B52D1F">
        <w:rPr>
          <w:rFonts w:ascii="Arial" w:hAnsi="Arial" w:cs="Arial"/>
          <w:szCs w:val="24"/>
        </w:rPr>
        <w:t>, kad:</w:t>
      </w:r>
    </w:p>
    <w:p w14:paraId="0E7A5AD0" w14:textId="4617BA3B" w:rsidR="00B52D1F" w:rsidRPr="00B52D1F" w:rsidRDefault="00B52D1F" w:rsidP="00B52D1F">
      <w:pPr>
        <w:tabs>
          <w:tab w:val="left" w:pos="1134"/>
        </w:tabs>
        <w:ind w:firstLine="1298"/>
        <w:jc w:val="both"/>
        <w:rPr>
          <w:rFonts w:ascii="Arial" w:hAnsi="Arial" w:cs="Arial"/>
        </w:rPr>
      </w:pPr>
      <w:r w:rsidRPr="00B52D1F">
        <w:rPr>
          <w:rFonts w:ascii="Arial" w:hAnsi="Arial" w:cs="Arial"/>
        </w:rPr>
        <w:t xml:space="preserve">3.1. Paraiškų vertinimo kriterijai nustatyti Alytaus miesto savivaldybės tarybos 2020-05-07 sprendimu </w:t>
      </w:r>
      <w:bookmarkStart w:id="8" w:name="n_2"/>
      <w:r w:rsidRPr="00B52D1F">
        <w:rPr>
          <w:rFonts w:ascii="Arial" w:hAnsi="Arial" w:cs="Arial"/>
        </w:rPr>
        <w:t xml:space="preserve">Nr. T-153 </w:t>
      </w:r>
      <w:bookmarkEnd w:id="8"/>
      <w:r w:rsidR="00136343">
        <w:rPr>
          <w:rFonts w:ascii="Arial" w:hAnsi="Arial" w:cs="Arial"/>
        </w:rPr>
        <w:t>„</w:t>
      </w:r>
      <w:r w:rsidRPr="00B52D1F">
        <w:rPr>
          <w:rFonts w:ascii="Arial" w:hAnsi="Arial" w:cs="Arial"/>
        </w:rPr>
        <w:t xml:space="preserve">Dėl Alytaus miesto savivaldybės visuomenės sveikatos rėmimo specialiosios programos projektų paraiškų teikimo ir atrankos konkurso tvarkos aprašo patvirtinimo“ patvirtinto Alytaus miesto savivaldybės visuomenės sveikatos rėmimo specialiosios programos projektų paraiškų teikimo ir atrankos konkurso tvarkos aprašo 2 priede. </w:t>
      </w:r>
    </w:p>
    <w:p w14:paraId="06FA8A4C" w14:textId="17503497" w:rsidR="00B52D1F" w:rsidRPr="00B52D1F" w:rsidRDefault="00B52D1F" w:rsidP="00B52D1F">
      <w:pPr>
        <w:tabs>
          <w:tab w:val="left" w:pos="1134"/>
        </w:tabs>
        <w:ind w:firstLine="1298"/>
        <w:jc w:val="both"/>
        <w:rPr>
          <w:rFonts w:ascii="Arial" w:hAnsi="Arial" w:cs="Arial"/>
        </w:rPr>
      </w:pPr>
      <w:r w:rsidRPr="00B52D1F">
        <w:rPr>
          <w:rFonts w:ascii="Arial" w:hAnsi="Arial" w:cs="Arial"/>
        </w:rPr>
        <w:t xml:space="preserve">3.2. Paraiškų teikimo tvarka nustatyta Alytaus miesto savivaldybės tarybos 2020-05-07 sprendimu </w:t>
      </w:r>
      <w:bookmarkStart w:id="9" w:name="n_3"/>
      <w:r w:rsidRPr="00B52D1F">
        <w:rPr>
          <w:rFonts w:ascii="Arial" w:hAnsi="Arial" w:cs="Arial"/>
        </w:rPr>
        <w:t xml:space="preserve">Nr. T-153 </w:t>
      </w:r>
      <w:bookmarkEnd w:id="9"/>
      <w:r w:rsidR="00136343">
        <w:rPr>
          <w:rFonts w:ascii="Arial" w:hAnsi="Arial" w:cs="Arial"/>
        </w:rPr>
        <w:t>„</w:t>
      </w:r>
      <w:r w:rsidRPr="00B52D1F">
        <w:rPr>
          <w:rFonts w:ascii="Arial" w:hAnsi="Arial" w:cs="Arial"/>
        </w:rPr>
        <w:t xml:space="preserve">Dėl Alytaus miesto savivaldybės visuomenės sveikatos rėmimo specialiosios programos projektų paraiškų teikimo ir atrankos konkurso tvarkos aprašo patvirtinimo“ patvirtinto Alytaus miesto savivaldybės visuomenės sveikatos rėmimo specialiosios programos projektų paraiškų teikimo ir atrankos konkurso tvarkos aprašo 9, 10, 11, 12, 13 punktuose. </w:t>
      </w:r>
    </w:p>
    <w:p w14:paraId="549849F1" w14:textId="77777777" w:rsidR="00B52D1F" w:rsidRPr="00B52D1F" w:rsidRDefault="00B52D1F" w:rsidP="00B52D1F">
      <w:pPr>
        <w:ind w:firstLine="1298"/>
        <w:jc w:val="both"/>
        <w:rPr>
          <w:rFonts w:ascii="Arial" w:hAnsi="Arial" w:cs="Arial"/>
          <w:spacing w:val="20"/>
          <w:szCs w:val="24"/>
        </w:rPr>
      </w:pPr>
      <w:r w:rsidRPr="00B52D1F">
        <w:rPr>
          <w:rFonts w:ascii="Arial" w:hAnsi="Arial" w:cs="Arial"/>
          <w:spacing w:val="20"/>
          <w:szCs w:val="24"/>
        </w:rPr>
        <w:t>4. Įpareigoju:</w:t>
      </w:r>
    </w:p>
    <w:p w14:paraId="71599590" w14:textId="06D4FA45" w:rsidR="00B52D1F" w:rsidRPr="00B52D1F" w:rsidRDefault="00B52D1F" w:rsidP="00B52D1F">
      <w:pPr>
        <w:ind w:firstLine="1298"/>
        <w:jc w:val="both"/>
        <w:rPr>
          <w:rFonts w:ascii="Arial" w:hAnsi="Arial" w:cs="Arial"/>
        </w:rPr>
      </w:pPr>
      <w:r w:rsidRPr="00B52D1F">
        <w:rPr>
          <w:rFonts w:ascii="Arial" w:hAnsi="Arial" w:cs="Arial"/>
        </w:rPr>
        <w:t>4.1. Alytaus miesto savivaldybės administracijos Komunikacijos skyrių paskelbti informaciją</w:t>
      </w:r>
      <w:r w:rsidR="009B524E">
        <w:rPr>
          <w:rFonts w:ascii="Arial" w:hAnsi="Arial" w:cs="Arial"/>
        </w:rPr>
        <w:t xml:space="preserve"> apie </w:t>
      </w:r>
      <w:r w:rsidR="009B524E" w:rsidRPr="00B52D1F">
        <w:rPr>
          <w:rFonts w:ascii="Arial" w:hAnsi="Arial" w:cs="Arial"/>
          <w:szCs w:val="24"/>
        </w:rPr>
        <w:t>202</w:t>
      </w:r>
      <w:r w:rsidR="009B524E">
        <w:rPr>
          <w:rFonts w:ascii="Arial" w:hAnsi="Arial" w:cs="Arial"/>
          <w:szCs w:val="24"/>
        </w:rPr>
        <w:t>4</w:t>
      </w:r>
      <w:r w:rsidR="009B524E" w:rsidRPr="00B52D1F">
        <w:rPr>
          <w:rFonts w:ascii="Arial" w:hAnsi="Arial" w:cs="Arial"/>
          <w:szCs w:val="24"/>
        </w:rPr>
        <w:t xml:space="preserve"> m. Alytaus miesto savivaldybės visuomenės sveikatos rėmimo specialiosios programos projektų paraiškų teikimo ir atrankos konkursą</w:t>
      </w:r>
      <w:r w:rsidR="0015149B">
        <w:rPr>
          <w:rFonts w:ascii="Arial" w:hAnsi="Arial" w:cs="Arial"/>
          <w:szCs w:val="24"/>
        </w:rPr>
        <w:t>.</w:t>
      </w:r>
      <w:r w:rsidRPr="00B52D1F">
        <w:rPr>
          <w:rFonts w:ascii="Arial" w:hAnsi="Arial" w:cs="Arial"/>
        </w:rPr>
        <w:t xml:space="preserve"> </w:t>
      </w:r>
    </w:p>
    <w:p w14:paraId="14CBAE8D" w14:textId="63A0D509" w:rsidR="00B52D1F" w:rsidRPr="00B52D1F" w:rsidRDefault="00B52D1F" w:rsidP="00B52D1F">
      <w:pPr>
        <w:ind w:firstLine="1298"/>
        <w:jc w:val="both"/>
        <w:rPr>
          <w:rFonts w:ascii="Arial" w:hAnsi="Arial" w:cs="Arial"/>
        </w:rPr>
      </w:pPr>
      <w:r w:rsidRPr="00B52D1F">
        <w:rPr>
          <w:rFonts w:ascii="Arial" w:hAnsi="Arial" w:cs="Arial"/>
        </w:rPr>
        <w:t>4.2. Vyriausiąjį specialistą (savivaldybės gydytoj</w:t>
      </w:r>
      <w:r w:rsidR="0015149B">
        <w:rPr>
          <w:rFonts w:ascii="Arial" w:hAnsi="Arial" w:cs="Arial"/>
        </w:rPr>
        <w:t>ą</w:t>
      </w:r>
      <w:r w:rsidRPr="00B52D1F">
        <w:rPr>
          <w:rFonts w:ascii="Arial" w:hAnsi="Arial" w:cs="Arial"/>
        </w:rPr>
        <w:t xml:space="preserve">) Povilą Jagelavičių (tel. </w:t>
      </w:r>
      <w:r w:rsidR="00136343">
        <w:rPr>
          <w:rFonts w:ascii="Arial" w:hAnsi="Arial" w:cs="Arial"/>
        </w:rPr>
        <w:t>+370</w:t>
      </w:r>
      <w:r w:rsidRPr="00B52D1F">
        <w:rPr>
          <w:rFonts w:ascii="Arial" w:hAnsi="Arial" w:cs="Arial"/>
        </w:rPr>
        <w:t xml:space="preserve"> 315 55 145, el. paštas </w:t>
      </w:r>
      <w:hyperlink r:id="rId9" w:history="1">
        <w:r w:rsidRPr="00B52D1F">
          <w:rPr>
            <w:rStyle w:val="Hipersaitas"/>
            <w:rFonts w:ascii="Arial" w:hAnsi="Arial" w:cs="Arial"/>
          </w:rPr>
          <w:t>povilas.jagelavicius@alytus.lt</w:t>
        </w:r>
      </w:hyperlink>
      <w:r w:rsidRPr="00B52D1F">
        <w:rPr>
          <w:rStyle w:val="Hipersaitas"/>
          <w:rFonts w:ascii="Arial" w:hAnsi="Arial" w:cs="Arial"/>
        </w:rPr>
        <w:t>)</w:t>
      </w:r>
      <w:r w:rsidRPr="00B52D1F">
        <w:rPr>
          <w:rFonts w:ascii="Arial" w:hAnsi="Arial" w:cs="Arial"/>
        </w:rPr>
        <w:t xml:space="preserve"> teikti informaciją, susijusią su paraiškų teikimu. </w:t>
      </w:r>
    </w:p>
    <w:p w14:paraId="64F406CD" w14:textId="77777777" w:rsidR="00B52D1F" w:rsidRPr="00B52D1F" w:rsidRDefault="00B52D1F" w:rsidP="00B52D1F">
      <w:pPr>
        <w:ind w:firstLine="1298"/>
        <w:jc w:val="both"/>
        <w:rPr>
          <w:rFonts w:ascii="Arial" w:hAnsi="Arial" w:cs="Arial"/>
        </w:rPr>
      </w:pPr>
      <w:r w:rsidRPr="00B52D1F">
        <w:rPr>
          <w:rFonts w:ascii="Arial" w:hAnsi="Arial" w:cs="Arial"/>
        </w:rPr>
        <w:t>Šis įsakymas gali būti skundžiamas Lietuvos Respublikos administracinių bylų teisenos įstatymo nustatyta tvarka.</w:t>
      </w:r>
    </w:p>
    <w:p w14:paraId="00B5CD6E" w14:textId="77777777" w:rsidR="00B52D1F" w:rsidRPr="00B52D1F" w:rsidRDefault="00B52D1F" w:rsidP="00B52D1F">
      <w:pPr>
        <w:ind w:firstLine="1298"/>
        <w:rPr>
          <w:rFonts w:ascii="Arial" w:hAnsi="Arial" w:cs="Arial"/>
          <w:szCs w:val="24"/>
        </w:rPr>
      </w:pPr>
    </w:p>
    <w:p w14:paraId="0155FE8F" w14:textId="77777777" w:rsidR="00B52D1F" w:rsidRPr="00B52D1F" w:rsidRDefault="00B52D1F" w:rsidP="00F574D3">
      <w:pPr>
        <w:rPr>
          <w:rFonts w:ascii="Arial" w:hAnsi="Arial" w:cs="Arial"/>
          <w:szCs w:val="24"/>
        </w:rPr>
      </w:pPr>
    </w:p>
    <w:p w14:paraId="5B135C1C" w14:textId="00790183" w:rsidR="00B52D1F" w:rsidRPr="00B52D1F" w:rsidRDefault="00B52D1F" w:rsidP="00B52D1F">
      <w:pPr>
        <w:rPr>
          <w:rFonts w:ascii="Arial" w:hAnsi="Arial" w:cs="Arial"/>
          <w:szCs w:val="24"/>
        </w:rPr>
      </w:pPr>
      <w:r w:rsidRPr="00B52D1F">
        <w:rPr>
          <w:rFonts w:ascii="Arial" w:hAnsi="Arial" w:cs="Arial"/>
          <w:szCs w:val="24"/>
        </w:rPr>
        <w:t>Administracijos direktor</w:t>
      </w:r>
      <w:r>
        <w:rPr>
          <w:rFonts w:ascii="Arial" w:hAnsi="Arial" w:cs="Arial"/>
          <w:szCs w:val="24"/>
        </w:rPr>
        <w:t xml:space="preserve">ius                                                                          Gintaras Rakaitis </w:t>
      </w:r>
      <w:r w:rsidRPr="00B52D1F">
        <w:rPr>
          <w:rFonts w:ascii="Arial" w:hAnsi="Arial" w:cs="Arial"/>
          <w:szCs w:val="24"/>
        </w:rPr>
        <w:tab/>
      </w:r>
      <w:r w:rsidRPr="00B52D1F">
        <w:rPr>
          <w:rFonts w:ascii="Arial" w:hAnsi="Arial" w:cs="Arial"/>
          <w:szCs w:val="24"/>
        </w:rPr>
        <w:tab/>
      </w:r>
      <w:r w:rsidRPr="00B52D1F">
        <w:rPr>
          <w:rFonts w:ascii="Arial" w:hAnsi="Arial" w:cs="Arial"/>
          <w:szCs w:val="24"/>
        </w:rPr>
        <w:tab/>
      </w:r>
      <w:r w:rsidRPr="00B52D1F">
        <w:rPr>
          <w:rFonts w:ascii="Arial" w:hAnsi="Arial" w:cs="Arial"/>
          <w:szCs w:val="24"/>
        </w:rPr>
        <w:tab/>
        <w:t xml:space="preserve">                          </w:t>
      </w:r>
    </w:p>
    <w:p w14:paraId="09716B22" w14:textId="77777777" w:rsidR="00123BA5" w:rsidRPr="00CA7D86" w:rsidRDefault="00123BA5" w:rsidP="0079346B">
      <w:pPr>
        <w:rPr>
          <w:rFonts w:ascii="Arial" w:hAnsi="Arial" w:cs="Arial"/>
          <w:szCs w:val="24"/>
        </w:rPr>
      </w:pPr>
    </w:p>
    <w:sectPr w:rsidR="00123BA5" w:rsidRPr="00CA7D86"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23038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37323"/>
    <w:rsid w:val="00070158"/>
    <w:rsid w:val="00070DCD"/>
    <w:rsid w:val="0007482E"/>
    <w:rsid w:val="000760AE"/>
    <w:rsid w:val="000869B9"/>
    <w:rsid w:val="00092AF4"/>
    <w:rsid w:val="00093C90"/>
    <w:rsid w:val="000B4924"/>
    <w:rsid w:val="000D6997"/>
    <w:rsid w:val="000F3143"/>
    <w:rsid w:val="000F584A"/>
    <w:rsid w:val="00111662"/>
    <w:rsid w:val="00123BA5"/>
    <w:rsid w:val="0013219B"/>
    <w:rsid w:val="0013247D"/>
    <w:rsid w:val="00136343"/>
    <w:rsid w:val="0015149B"/>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8C2"/>
    <w:rsid w:val="00231F61"/>
    <w:rsid w:val="0023667D"/>
    <w:rsid w:val="00265D81"/>
    <w:rsid w:val="002C0B19"/>
    <w:rsid w:val="003306E9"/>
    <w:rsid w:val="00335E57"/>
    <w:rsid w:val="00356D57"/>
    <w:rsid w:val="00375BA5"/>
    <w:rsid w:val="003866D9"/>
    <w:rsid w:val="003A2B24"/>
    <w:rsid w:val="003B48FB"/>
    <w:rsid w:val="003C5D04"/>
    <w:rsid w:val="003C66F3"/>
    <w:rsid w:val="003D7CF1"/>
    <w:rsid w:val="003E03FD"/>
    <w:rsid w:val="003F73A9"/>
    <w:rsid w:val="00400BFB"/>
    <w:rsid w:val="0040198E"/>
    <w:rsid w:val="00401C9A"/>
    <w:rsid w:val="00402A2C"/>
    <w:rsid w:val="0042319A"/>
    <w:rsid w:val="00423611"/>
    <w:rsid w:val="004256FF"/>
    <w:rsid w:val="00425B80"/>
    <w:rsid w:val="004275E2"/>
    <w:rsid w:val="00446FEB"/>
    <w:rsid w:val="0045071E"/>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C7404"/>
    <w:rsid w:val="005F0B13"/>
    <w:rsid w:val="006059C4"/>
    <w:rsid w:val="006245A5"/>
    <w:rsid w:val="0063065F"/>
    <w:rsid w:val="00646D98"/>
    <w:rsid w:val="0065062A"/>
    <w:rsid w:val="00666992"/>
    <w:rsid w:val="00685B3B"/>
    <w:rsid w:val="00697A6D"/>
    <w:rsid w:val="006A28B9"/>
    <w:rsid w:val="006A2A49"/>
    <w:rsid w:val="006D4D37"/>
    <w:rsid w:val="00716836"/>
    <w:rsid w:val="00730AB9"/>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B524E"/>
    <w:rsid w:val="009D4804"/>
    <w:rsid w:val="009D5070"/>
    <w:rsid w:val="009E2E99"/>
    <w:rsid w:val="00A03FC1"/>
    <w:rsid w:val="00A16188"/>
    <w:rsid w:val="00A318E4"/>
    <w:rsid w:val="00A341E3"/>
    <w:rsid w:val="00A5234B"/>
    <w:rsid w:val="00A65329"/>
    <w:rsid w:val="00A65A48"/>
    <w:rsid w:val="00A9327E"/>
    <w:rsid w:val="00AA22D9"/>
    <w:rsid w:val="00AA2741"/>
    <w:rsid w:val="00AB0410"/>
    <w:rsid w:val="00AB0A0E"/>
    <w:rsid w:val="00AC662D"/>
    <w:rsid w:val="00AD0D7F"/>
    <w:rsid w:val="00AD62F5"/>
    <w:rsid w:val="00AF3605"/>
    <w:rsid w:val="00B13C9B"/>
    <w:rsid w:val="00B40576"/>
    <w:rsid w:val="00B4783C"/>
    <w:rsid w:val="00B52D1F"/>
    <w:rsid w:val="00B83F36"/>
    <w:rsid w:val="00B86F40"/>
    <w:rsid w:val="00B87EE3"/>
    <w:rsid w:val="00B91A4F"/>
    <w:rsid w:val="00B924AB"/>
    <w:rsid w:val="00B926B2"/>
    <w:rsid w:val="00BA20D2"/>
    <w:rsid w:val="00BC0366"/>
    <w:rsid w:val="00BC0EB1"/>
    <w:rsid w:val="00BC3C52"/>
    <w:rsid w:val="00BC4EDF"/>
    <w:rsid w:val="00BE2A23"/>
    <w:rsid w:val="00BF1E17"/>
    <w:rsid w:val="00C20D4D"/>
    <w:rsid w:val="00C24074"/>
    <w:rsid w:val="00C27BBE"/>
    <w:rsid w:val="00C37779"/>
    <w:rsid w:val="00C43FD6"/>
    <w:rsid w:val="00C6288D"/>
    <w:rsid w:val="00C74D3F"/>
    <w:rsid w:val="00C7792F"/>
    <w:rsid w:val="00C872FB"/>
    <w:rsid w:val="00CA6D6E"/>
    <w:rsid w:val="00CA7D86"/>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52487"/>
    <w:rsid w:val="00F574D3"/>
    <w:rsid w:val="00F62113"/>
    <w:rsid w:val="00F746C3"/>
    <w:rsid w:val="00F808AA"/>
    <w:rsid w:val="00FB1F86"/>
    <w:rsid w:val="00FB5880"/>
    <w:rsid w:val="00FC0EBF"/>
    <w:rsid w:val="00FC3490"/>
    <w:rsid w:val="00FC4BCE"/>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character" w:styleId="Hipersaitas">
    <w:name w:val="Hyperlink"/>
    <w:basedOn w:val="Numatytasispastraiposriftas"/>
    <w:unhideWhenUsed/>
    <w:rsid w:val="00B52D1F"/>
    <w:rPr>
      <w:color w:val="0563C1" w:themeColor="hyperlink"/>
      <w:u w:val="single"/>
    </w:rPr>
  </w:style>
  <w:style w:type="character" w:styleId="Komentaronuoroda">
    <w:name w:val="annotation reference"/>
    <w:basedOn w:val="Numatytasispastraiposriftas"/>
    <w:rsid w:val="000F3143"/>
    <w:rPr>
      <w:sz w:val="16"/>
      <w:szCs w:val="16"/>
    </w:rPr>
  </w:style>
  <w:style w:type="paragraph" w:styleId="Komentarotekstas">
    <w:name w:val="annotation text"/>
    <w:basedOn w:val="prastasis"/>
    <w:link w:val="KomentarotekstasDiagrama"/>
    <w:rsid w:val="000F3143"/>
    <w:rPr>
      <w:sz w:val="20"/>
    </w:rPr>
  </w:style>
  <w:style w:type="character" w:customStyle="1" w:styleId="KomentarotekstasDiagrama">
    <w:name w:val="Komentaro tekstas Diagrama"/>
    <w:basedOn w:val="Numatytasispastraiposriftas"/>
    <w:link w:val="Komentarotekstas"/>
    <w:rsid w:val="000F3143"/>
    <w:rPr>
      <w:rFonts w:ascii="TimesLT" w:hAnsi="TimesLT"/>
    </w:rPr>
  </w:style>
  <w:style w:type="paragraph" w:styleId="Komentarotema">
    <w:name w:val="annotation subject"/>
    <w:basedOn w:val="Komentarotekstas"/>
    <w:next w:val="Komentarotekstas"/>
    <w:link w:val="KomentarotemaDiagrama"/>
    <w:semiHidden/>
    <w:unhideWhenUsed/>
    <w:rsid w:val="000F3143"/>
    <w:rPr>
      <w:b/>
      <w:bCs/>
    </w:rPr>
  </w:style>
  <w:style w:type="character" w:customStyle="1" w:styleId="KomentarotemaDiagrama">
    <w:name w:val="Komentaro tema Diagrama"/>
    <w:basedOn w:val="KomentarotekstasDiagrama"/>
    <w:link w:val="Komentarotema"/>
    <w:semiHidden/>
    <w:rsid w:val="000F3143"/>
    <w:rPr>
      <w:rFonts w:ascii="TimesLT" w:hAnsi="TimesLT"/>
      <w:b/>
      <w:bCs/>
    </w:rPr>
  </w:style>
  <w:style w:type="paragraph" w:styleId="Pataisymai">
    <w:name w:val="Revision"/>
    <w:hidden/>
    <w:uiPriority w:val="99"/>
    <w:semiHidden/>
    <w:rsid w:val="00037323"/>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3" Type="http://schemas.openxmlformats.org/officeDocument/2006/relationships/styles" Target="styles.xml"/><Relationship Id="rId7" Type="http://schemas.openxmlformats.org/officeDocument/2006/relationships/hyperlink" Target="mailto:avilysreg@alytu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vilas.jagelavicius@alyt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6940</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2</cp:revision>
  <cp:lastPrinted>2013-03-19T06:14:00Z</cp:lastPrinted>
  <dcterms:created xsi:type="dcterms:W3CDTF">2024-02-01T11:40:00Z</dcterms:created>
  <dcterms:modified xsi:type="dcterms:W3CDTF">2024-02-01T11:40:00Z</dcterms:modified>
</cp:coreProperties>
</file>