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0EA78" w14:textId="77777777" w:rsidR="00EA4C2B" w:rsidRDefault="00EA4C2B" w:rsidP="00EA4C2B">
      <w:pPr>
        <w:widowControl w:val="0"/>
        <w:tabs>
          <w:tab w:val="left" w:pos="1298"/>
        </w:tabs>
        <w:autoSpaceDE w:val="0"/>
        <w:autoSpaceDN w:val="0"/>
        <w:adjustRightInd w:val="0"/>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0"/>
          <w:lang w:eastAsia="lt-LT"/>
        </w:rPr>
        <w:tab/>
      </w:r>
      <w:r>
        <w:rPr>
          <w:rFonts w:ascii="Times New Roman" w:eastAsia="Times New Roman" w:hAnsi="Times New Roman"/>
          <w:sz w:val="24"/>
          <w:szCs w:val="20"/>
          <w:lang w:eastAsia="lt-LT"/>
        </w:rPr>
        <w:tab/>
      </w:r>
      <w:r>
        <w:rPr>
          <w:rFonts w:ascii="Times New Roman" w:eastAsia="Times New Roman" w:hAnsi="Times New Roman"/>
          <w:sz w:val="24"/>
          <w:szCs w:val="20"/>
          <w:lang w:eastAsia="lt-LT"/>
        </w:rPr>
        <w:tab/>
      </w:r>
      <w:r>
        <w:rPr>
          <w:rFonts w:ascii="Times New Roman" w:eastAsia="Times New Roman" w:hAnsi="Times New Roman"/>
          <w:sz w:val="24"/>
          <w:szCs w:val="20"/>
          <w:lang w:eastAsia="lt-LT"/>
        </w:rPr>
        <w:tab/>
      </w:r>
      <w:r>
        <w:rPr>
          <w:rFonts w:ascii="Times New Roman" w:eastAsia="Times New Roman" w:hAnsi="Times New Roman"/>
          <w:sz w:val="24"/>
          <w:szCs w:val="20"/>
          <w:lang w:eastAsia="lt-LT"/>
        </w:rPr>
        <w:tab/>
        <w:t xml:space="preserve">                  </w:t>
      </w:r>
      <w:r w:rsidRPr="00460556">
        <w:rPr>
          <w:rFonts w:ascii="Times New Roman" w:eastAsia="Times New Roman" w:hAnsi="Times New Roman"/>
          <w:b/>
          <w:sz w:val="24"/>
          <w:szCs w:val="24"/>
          <w:lang w:eastAsia="lt-LT"/>
        </w:rPr>
        <w:t>Projektas</w:t>
      </w:r>
    </w:p>
    <w:bookmarkStart w:id="0" w:name="projRegistravimoData"/>
    <w:p w14:paraId="301FCD52" w14:textId="77777777" w:rsidR="00EA4C2B" w:rsidRPr="00460556" w:rsidRDefault="00EA4C2B" w:rsidP="00EA4C2B">
      <w:pPr>
        <w:widowControl w:val="0"/>
        <w:tabs>
          <w:tab w:val="left" w:pos="1298"/>
        </w:tabs>
        <w:autoSpaceDE w:val="0"/>
        <w:autoSpaceDN w:val="0"/>
        <w:adjustRightInd w:val="0"/>
        <w:spacing w:after="0" w:line="240" w:lineRule="auto"/>
        <w:jc w:val="right"/>
        <w:rPr>
          <w:rFonts w:ascii="Times New Roman" w:eastAsia="Times New Roman" w:hAnsi="Times New Roman"/>
          <w:sz w:val="24"/>
          <w:szCs w:val="20"/>
          <w:lang w:eastAsia="lt-LT"/>
        </w:rPr>
      </w:pPr>
      <w:r>
        <w:rPr>
          <w:rFonts w:ascii="Times New Roman" w:eastAsia="Times New Roman" w:hAnsi="Times New Roman"/>
          <w:sz w:val="24"/>
          <w:szCs w:val="24"/>
          <w:lang w:eastAsia="lt-LT"/>
        </w:rPr>
        <w:fldChar w:fldCharType="begin">
          <w:ffData>
            <w:name w:val=""/>
            <w:enabled/>
            <w:calcOnExit w:val="0"/>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sz w:val="24"/>
          <w:szCs w:val="24"/>
          <w:lang w:eastAsia="lt-LT"/>
        </w:rPr>
        <w:fldChar w:fldCharType="end"/>
      </w:r>
      <w:bookmarkEnd w:id="0"/>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 xml:space="preserve">Nr. </w:t>
      </w:r>
      <w:r>
        <w:rPr>
          <w:rFonts w:ascii="Times New Roman" w:eastAsia="Times New Roman" w:hAnsi="Times New Roman"/>
          <w:sz w:val="24"/>
          <w:szCs w:val="24"/>
          <w:lang w:eastAsia="lt-LT"/>
        </w:rPr>
        <w:fldChar w:fldCharType="begin">
          <w:ffData>
            <w:name w:val="projRegistravimoNr"/>
            <w:enabled/>
            <w:calcOnExit w:val="0"/>
            <w:textInput>
              <w:default w:val="TŽ-"/>
            </w:textInput>
          </w:ffData>
        </w:fldChar>
      </w:r>
      <w:bookmarkStart w:id="1" w:name="projRegistravimoN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TŽ-</w:t>
      </w:r>
      <w:r>
        <w:rPr>
          <w:rFonts w:ascii="Times New Roman" w:eastAsia="Times New Roman" w:hAnsi="Times New Roman"/>
          <w:sz w:val="24"/>
          <w:szCs w:val="24"/>
          <w:lang w:eastAsia="lt-LT"/>
        </w:rPr>
        <w:fldChar w:fldCharType="end"/>
      </w:r>
      <w:bookmarkEnd w:id="1"/>
    </w:p>
    <w:tbl>
      <w:tblPr>
        <w:tblW w:w="0" w:type="auto"/>
        <w:tblLayout w:type="fixed"/>
        <w:tblCellMar>
          <w:left w:w="28" w:type="dxa"/>
          <w:right w:w="28" w:type="dxa"/>
        </w:tblCellMar>
        <w:tblLook w:val="04A0" w:firstRow="1" w:lastRow="0" w:firstColumn="1" w:lastColumn="0" w:noHBand="0" w:noVBand="1"/>
      </w:tblPr>
      <w:tblGrid>
        <w:gridCol w:w="9526"/>
      </w:tblGrid>
      <w:tr w:rsidR="00EA4C2B" w:rsidRPr="00460556" w14:paraId="6090CEC9" w14:textId="77777777" w:rsidTr="00950E47">
        <w:tc>
          <w:tcPr>
            <w:tcW w:w="9526" w:type="dxa"/>
            <w:hideMark/>
          </w:tcPr>
          <w:p w14:paraId="4F148074"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noProof/>
                <w:sz w:val="24"/>
                <w:szCs w:val="24"/>
                <w:lang w:eastAsia="lt-LT"/>
              </w:rPr>
              <w:drawing>
                <wp:inline distT="0" distB="0" distL="0" distR="0" wp14:anchorId="215A3227" wp14:editId="1C42D0B2">
                  <wp:extent cx="438150" cy="4953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c>
      </w:tr>
      <w:tr w:rsidR="00EA4C2B" w:rsidRPr="00460556" w14:paraId="488F4681" w14:textId="77777777" w:rsidTr="00950E47">
        <w:tc>
          <w:tcPr>
            <w:tcW w:w="9526" w:type="dxa"/>
          </w:tcPr>
          <w:p w14:paraId="2E59DD65"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r w:rsidR="00EA4C2B" w:rsidRPr="00460556" w14:paraId="36B2ED3C" w14:textId="77777777" w:rsidTr="00950E47">
        <w:tc>
          <w:tcPr>
            <w:tcW w:w="9526" w:type="dxa"/>
            <w:hideMark/>
          </w:tcPr>
          <w:p w14:paraId="3B90A266"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bookmarkStart w:id="2" w:name="Institucija"/>
            <w:r w:rsidRPr="00460556">
              <w:rPr>
                <w:rFonts w:ascii="Times New Roman" w:eastAsia="Times New Roman" w:hAnsi="Times New Roman"/>
                <w:b/>
                <w:sz w:val="24"/>
                <w:szCs w:val="24"/>
                <w:lang w:eastAsia="lt-LT"/>
              </w:rPr>
              <w:t>ALYTAUS MIESTO SAVIVALDYBĖS TARYBA</w:t>
            </w:r>
            <w:bookmarkEnd w:id="2"/>
          </w:p>
        </w:tc>
      </w:tr>
      <w:tr w:rsidR="00EA4C2B" w:rsidRPr="00460556" w14:paraId="0D70BA88" w14:textId="77777777" w:rsidTr="00950E47">
        <w:tc>
          <w:tcPr>
            <w:tcW w:w="9526" w:type="dxa"/>
          </w:tcPr>
          <w:p w14:paraId="0943E9E5"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r w:rsidR="00EA4C2B" w:rsidRPr="00460556" w14:paraId="6A051488" w14:textId="77777777" w:rsidTr="00950E47">
        <w:tc>
          <w:tcPr>
            <w:tcW w:w="9526" w:type="dxa"/>
          </w:tcPr>
          <w:p w14:paraId="38B099B2"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r w:rsidR="00EA4C2B" w:rsidRPr="00460556" w14:paraId="53CFEA54" w14:textId="77777777" w:rsidTr="00950E47">
        <w:trPr>
          <w:trHeight w:val="309"/>
        </w:trPr>
        <w:tc>
          <w:tcPr>
            <w:tcW w:w="9526" w:type="dxa"/>
            <w:hideMark/>
          </w:tcPr>
          <w:p w14:paraId="5FF1A190"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bookmarkStart w:id="3" w:name="Forma"/>
            <w:r w:rsidRPr="00460556">
              <w:rPr>
                <w:rFonts w:ascii="Times New Roman" w:eastAsia="Times New Roman" w:hAnsi="Times New Roman"/>
                <w:b/>
                <w:sz w:val="24"/>
                <w:szCs w:val="24"/>
                <w:lang w:eastAsia="lt-LT"/>
              </w:rPr>
              <w:t>SPRENDIMAS</w:t>
            </w:r>
            <w:bookmarkEnd w:id="3"/>
          </w:p>
        </w:tc>
      </w:tr>
      <w:tr w:rsidR="00EA4C2B" w:rsidRPr="00460556" w14:paraId="1CC26CB3" w14:textId="77777777" w:rsidTr="00950E47">
        <w:tc>
          <w:tcPr>
            <w:tcW w:w="9526" w:type="dxa"/>
            <w:hideMark/>
          </w:tcPr>
          <w:p w14:paraId="6A5D6A43" w14:textId="77777777" w:rsidR="00EA4C2B" w:rsidRPr="00460556" w:rsidRDefault="00EA4C2B" w:rsidP="00950E47">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fldChar w:fldCharType="begin">
                <w:ffData>
                  <w:name w:val="tekstoAntraste_1"/>
                  <w:enabled/>
                  <w:calcOnExit w:val="0"/>
                  <w:textInput/>
                </w:ffData>
              </w:fldChar>
            </w:r>
            <w:bookmarkStart w:id="4" w:name="tekstoAntraste_1"/>
            <w:r>
              <w:rPr>
                <w:rFonts w:ascii="Times New Roman" w:eastAsia="Times New Roman" w:hAnsi="Times New Roman"/>
                <w:b/>
                <w:sz w:val="24"/>
                <w:szCs w:val="24"/>
                <w:lang w:eastAsia="lt-LT"/>
              </w:rPr>
              <w:instrText xml:space="preserve"> FORMTEXT </w:instrText>
            </w:r>
            <w:r>
              <w:rPr>
                <w:rFonts w:ascii="Times New Roman" w:eastAsia="Times New Roman" w:hAnsi="Times New Roman"/>
                <w:b/>
                <w:sz w:val="24"/>
                <w:szCs w:val="24"/>
                <w:lang w:eastAsia="lt-LT"/>
              </w:rPr>
            </w:r>
            <w:r>
              <w:rPr>
                <w:rFonts w:ascii="Times New Roman" w:eastAsia="Times New Roman" w:hAnsi="Times New Roman"/>
                <w:b/>
                <w:sz w:val="24"/>
                <w:szCs w:val="24"/>
                <w:lang w:eastAsia="lt-LT"/>
              </w:rPr>
              <w:fldChar w:fldCharType="separate"/>
            </w:r>
            <w:r>
              <w:rPr>
                <w:rFonts w:ascii="Times New Roman" w:eastAsia="Times New Roman" w:hAnsi="Times New Roman"/>
                <w:b/>
                <w:noProof/>
                <w:sz w:val="24"/>
                <w:szCs w:val="24"/>
                <w:lang w:eastAsia="lt-LT"/>
              </w:rPr>
              <w:t>DĖL ALYTAUS MIESTO SAVIVALDYBĖS 2018-09-17 SPRENDIMO NR. T-269 „DĖL GATVIŲ GEOGRAFINIŲ CHARAKTERISTIKŲ PAKEITIMO IR PAVADINIMŲ GATVĖMS SUTEIKIMO“ PAKEITIMO</w:t>
            </w:r>
            <w:r>
              <w:rPr>
                <w:rFonts w:ascii="Times New Roman" w:eastAsia="Times New Roman" w:hAnsi="Times New Roman"/>
                <w:b/>
                <w:sz w:val="24"/>
                <w:szCs w:val="24"/>
                <w:lang w:eastAsia="lt-LT"/>
              </w:rPr>
              <w:fldChar w:fldCharType="end"/>
            </w:r>
            <w:bookmarkEnd w:id="4"/>
          </w:p>
        </w:tc>
      </w:tr>
      <w:tr w:rsidR="00EA4C2B" w:rsidRPr="00460556" w14:paraId="0C26B97B" w14:textId="77777777" w:rsidTr="00950E47">
        <w:tc>
          <w:tcPr>
            <w:tcW w:w="9526" w:type="dxa"/>
          </w:tcPr>
          <w:p w14:paraId="69D0D921" w14:textId="77777777" w:rsidR="00EA4C2B" w:rsidRPr="00460556" w:rsidRDefault="00EA4C2B" w:rsidP="00950E47">
            <w:pPr>
              <w:spacing w:after="0" w:line="240" w:lineRule="auto"/>
              <w:jc w:val="center"/>
              <w:rPr>
                <w:rFonts w:ascii="Times New Roman" w:eastAsia="Times New Roman" w:hAnsi="Times New Roman"/>
                <w:b/>
                <w:sz w:val="24"/>
                <w:szCs w:val="24"/>
                <w:lang w:eastAsia="lt-LT"/>
              </w:rPr>
            </w:pPr>
          </w:p>
        </w:tc>
      </w:tr>
      <w:bookmarkStart w:id="5" w:name="fld_mdo_meetingDateStr"/>
      <w:bookmarkStart w:id="6" w:name="OLE_LINK1"/>
      <w:bookmarkStart w:id="7" w:name="OLE_LINK2"/>
      <w:tr w:rsidR="00EA4C2B" w:rsidRPr="00460556" w14:paraId="3F8F6D5B" w14:textId="77777777" w:rsidTr="00950E47">
        <w:tc>
          <w:tcPr>
            <w:tcW w:w="9526" w:type="dxa"/>
            <w:hideMark/>
          </w:tcPr>
          <w:p w14:paraId="44A66C24"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fld_mdo_meetingDate"/>
                  <w:enabled/>
                  <w:calcOnExit w:val="0"/>
                  <w:textInput/>
                </w:ffData>
              </w:fldChar>
            </w:r>
            <w:r>
              <w:rPr>
                <w:rFonts w:ascii="Times New Roman" w:eastAsia="Times New Roman" w:hAnsi="Times New Roman"/>
                <w:sz w:val="24"/>
                <w:szCs w:val="24"/>
                <w:lang w:eastAsia="lt-LT"/>
              </w:rPr>
              <w:instrText xml:space="preserve"> </w:instrText>
            </w:r>
            <w:bookmarkStart w:id="8" w:name="fld_mdo_meetingDate"/>
            <w:r>
              <w:rPr>
                <w:rFonts w:ascii="Times New Roman" w:eastAsia="Times New Roman" w:hAnsi="Times New Roman"/>
                <w:sz w:val="24"/>
                <w:szCs w:val="24"/>
                <w:lang w:eastAsia="lt-LT"/>
              </w:rPr>
              <w:instrText xml:space="preserve">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2019-10-31</w:t>
            </w:r>
            <w:r>
              <w:rPr>
                <w:rFonts w:ascii="Times New Roman" w:eastAsia="Times New Roman" w:hAnsi="Times New Roman"/>
                <w:sz w:val="24"/>
                <w:szCs w:val="24"/>
                <w:lang w:eastAsia="lt-LT"/>
              </w:rPr>
              <w:fldChar w:fldCharType="end"/>
            </w:r>
            <w:bookmarkEnd w:id="5"/>
            <w:bookmarkEnd w:id="8"/>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Nr.</w:t>
            </w:r>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 xml:space="preserve"> </w:t>
            </w:r>
            <w:bookmarkEnd w:id="6"/>
            <w:bookmarkEnd w:id="7"/>
            <w:r>
              <w:rPr>
                <w:rFonts w:ascii="Times New Roman" w:eastAsia="Times New Roman" w:hAnsi="Times New Roman"/>
                <w:sz w:val="24"/>
                <w:szCs w:val="24"/>
                <w:lang w:eastAsia="lt-LT"/>
              </w:rPr>
              <w:fldChar w:fldCharType="begin">
                <w:ffData>
                  <w:name w:val="registravimoNr"/>
                  <w:enabled/>
                  <w:calcOnExit w:val="0"/>
                  <w:textInput>
                    <w:default w:val="TŽ-"/>
                  </w:textInput>
                </w:ffData>
              </w:fldChar>
            </w:r>
            <w:bookmarkStart w:id="9" w:name="registravimoN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T-</w:t>
            </w:r>
            <w:r>
              <w:rPr>
                <w:rFonts w:ascii="Times New Roman" w:eastAsia="Times New Roman" w:hAnsi="Times New Roman"/>
                <w:sz w:val="24"/>
                <w:szCs w:val="24"/>
                <w:lang w:eastAsia="lt-LT"/>
              </w:rPr>
              <w:fldChar w:fldCharType="end"/>
            </w:r>
            <w:bookmarkEnd w:id="9"/>
          </w:p>
        </w:tc>
      </w:tr>
      <w:tr w:rsidR="00EA4C2B" w:rsidRPr="00460556" w14:paraId="7FC7B02C" w14:textId="77777777" w:rsidTr="00950E47">
        <w:tc>
          <w:tcPr>
            <w:tcW w:w="9526" w:type="dxa"/>
            <w:hideMark/>
          </w:tcPr>
          <w:p w14:paraId="7C631273"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r w:rsidRPr="00460556">
              <w:rPr>
                <w:rFonts w:ascii="Times New Roman" w:eastAsia="Times New Roman" w:hAnsi="Times New Roman"/>
                <w:sz w:val="24"/>
                <w:szCs w:val="24"/>
                <w:lang w:eastAsia="lt-LT"/>
              </w:rPr>
              <w:t>Alytus</w:t>
            </w:r>
          </w:p>
        </w:tc>
      </w:tr>
      <w:tr w:rsidR="00EA4C2B" w:rsidRPr="00460556" w14:paraId="6A13EFD6" w14:textId="77777777" w:rsidTr="00950E47">
        <w:tc>
          <w:tcPr>
            <w:tcW w:w="9526" w:type="dxa"/>
          </w:tcPr>
          <w:p w14:paraId="2ABE857E"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r w:rsidR="00EA4C2B" w:rsidRPr="00460556" w14:paraId="7D668720" w14:textId="77777777" w:rsidTr="00950E47">
        <w:tc>
          <w:tcPr>
            <w:tcW w:w="9526" w:type="dxa"/>
          </w:tcPr>
          <w:p w14:paraId="19E4E65F"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r w:rsidR="00EA4C2B" w:rsidRPr="00460556" w14:paraId="74A2B82D" w14:textId="77777777" w:rsidTr="00950E47">
        <w:tc>
          <w:tcPr>
            <w:tcW w:w="9526" w:type="dxa"/>
          </w:tcPr>
          <w:p w14:paraId="615AD4CD" w14:textId="77777777" w:rsidR="00EA4C2B" w:rsidRPr="00460556" w:rsidRDefault="00EA4C2B" w:rsidP="00950E47">
            <w:pPr>
              <w:spacing w:after="0" w:line="240" w:lineRule="auto"/>
              <w:jc w:val="center"/>
              <w:rPr>
                <w:rFonts w:ascii="Times New Roman" w:eastAsia="Times New Roman" w:hAnsi="Times New Roman"/>
                <w:sz w:val="24"/>
                <w:szCs w:val="24"/>
                <w:lang w:eastAsia="lt-LT"/>
              </w:rPr>
            </w:pPr>
          </w:p>
        </w:tc>
      </w:tr>
    </w:tbl>
    <w:p w14:paraId="21809248" w14:textId="77777777" w:rsidR="00EA4C2B" w:rsidRDefault="00EA4C2B" w:rsidP="00EA4C2B">
      <w:pPr>
        <w:spacing w:after="0" w:line="240" w:lineRule="auto"/>
        <w:ind w:firstLine="1296"/>
        <w:jc w:val="both"/>
        <w:rPr>
          <w:rFonts w:ascii="Times New Roman" w:eastAsia="Times New Roman" w:hAnsi="Times New Roman"/>
          <w:sz w:val="24"/>
          <w:szCs w:val="24"/>
        </w:rPr>
      </w:pPr>
      <w:r>
        <w:rPr>
          <w:rFonts w:ascii="Times New Roman" w:eastAsia="Times New Roman" w:hAnsi="Times New Roman"/>
          <w:sz w:val="24"/>
          <w:szCs w:val="24"/>
        </w:rPr>
        <w:t>Vadovaudamasi Lietuvos Respublikos vietos savivaldos įstatymo 16 straipsnio 2 dalies 34 punktu, 18 straipsnio 1 dalimi, Pavadinimų gatvėms, pastatams, statiniams ir kitiems objektams suteikimo, keitimo ir įtraukimo į apskaitą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2019-08-20 gyventojų kreipimąsi N</w:t>
      </w:r>
      <w:bookmarkStart w:id="10" w:name="_GoBack"/>
      <w:bookmarkEnd w:id="10"/>
      <w:r>
        <w:rPr>
          <w:rFonts w:ascii="Times New Roman" w:eastAsia="Times New Roman" w:hAnsi="Times New Roman"/>
          <w:sz w:val="24"/>
          <w:szCs w:val="24"/>
        </w:rPr>
        <w:t>r. GD-14946 (6.17), Alytaus miesto savivaldybės taryba  n u s p r e n d ž i a:</w:t>
      </w:r>
    </w:p>
    <w:p w14:paraId="5C789844" w14:textId="77777777" w:rsidR="00EA4C2B" w:rsidRDefault="00EA4C2B" w:rsidP="00EA4C2B">
      <w:pPr>
        <w:spacing w:after="0" w:line="240" w:lineRule="auto"/>
        <w:ind w:firstLine="1296"/>
        <w:jc w:val="both"/>
        <w:rPr>
          <w:rFonts w:ascii="Times New Roman" w:hAnsi="Times New Roman"/>
          <w:sz w:val="24"/>
          <w:szCs w:val="24"/>
        </w:rPr>
      </w:pPr>
      <w:r>
        <w:rPr>
          <w:rFonts w:ascii="Times New Roman" w:eastAsia="Times New Roman" w:hAnsi="Times New Roman"/>
          <w:sz w:val="24"/>
          <w:szCs w:val="24"/>
        </w:rPr>
        <w:t xml:space="preserve">Pakeisti Alytaus miesto </w:t>
      </w:r>
      <w:r w:rsidRPr="00960D9E">
        <w:rPr>
          <w:rFonts w:ascii="Times New Roman" w:eastAsia="Times New Roman" w:hAnsi="Times New Roman"/>
          <w:sz w:val="24"/>
          <w:szCs w:val="24"/>
        </w:rPr>
        <w:t xml:space="preserve">savivaldybės tarybos </w:t>
      </w:r>
      <w:r w:rsidRPr="00190E8B">
        <w:rPr>
          <w:rFonts w:ascii="Times New Roman" w:hAnsi="Times New Roman"/>
          <w:sz w:val="24"/>
          <w:szCs w:val="24"/>
        </w:rPr>
        <w:t>2018 m. rugsėjo 27 d.  sprendim</w:t>
      </w:r>
      <w:r>
        <w:rPr>
          <w:rFonts w:ascii="Times New Roman" w:hAnsi="Times New Roman"/>
          <w:sz w:val="24"/>
          <w:szCs w:val="24"/>
        </w:rPr>
        <w:t>ą</w:t>
      </w:r>
      <w:r w:rsidRPr="00190E8B">
        <w:rPr>
          <w:rFonts w:ascii="Times New Roman" w:hAnsi="Times New Roman"/>
          <w:sz w:val="24"/>
          <w:szCs w:val="24"/>
        </w:rPr>
        <w:t xml:space="preserve"> Nr. T-269</w:t>
      </w:r>
      <w:r w:rsidRPr="00960D9E">
        <w:rPr>
          <w:rFonts w:ascii="Times New Roman" w:eastAsia="Times New Roman" w:hAnsi="Times New Roman"/>
          <w:sz w:val="24"/>
          <w:szCs w:val="24"/>
        </w:rPr>
        <w:t xml:space="preserve"> </w:t>
      </w:r>
      <w:r w:rsidRPr="00190E8B">
        <w:rPr>
          <w:rFonts w:ascii="Times New Roman" w:hAnsi="Times New Roman"/>
          <w:sz w:val="24"/>
          <w:szCs w:val="24"/>
        </w:rPr>
        <w:t>„Dėl gatvių geografinių charakteristikų pakeitimo ir pavadinimų gatvėms suteikimo“</w:t>
      </w:r>
      <w:r>
        <w:rPr>
          <w:rFonts w:ascii="Times New Roman" w:hAnsi="Times New Roman"/>
          <w:sz w:val="24"/>
          <w:szCs w:val="24"/>
        </w:rPr>
        <w:t>:</w:t>
      </w:r>
      <w:r w:rsidRPr="00190E8B">
        <w:rPr>
          <w:rFonts w:ascii="Times New Roman" w:hAnsi="Times New Roman"/>
          <w:sz w:val="24"/>
          <w:szCs w:val="24"/>
        </w:rPr>
        <w:t xml:space="preserve"> </w:t>
      </w:r>
    </w:p>
    <w:p w14:paraId="197646D1" w14:textId="77777777" w:rsidR="00EA4C2B" w:rsidRDefault="00EA4C2B" w:rsidP="00EA4C2B">
      <w:pPr>
        <w:spacing w:after="0" w:line="240" w:lineRule="auto"/>
        <w:ind w:firstLine="1296"/>
        <w:jc w:val="both"/>
        <w:rPr>
          <w:rFonts w:ascii="Times New Roman" w:eastAsia="Times New Roman" w:hAnsi="Times New Roman"/>
          <w:sz w:val="24"/>
          <w:szCs w:val="24"/>
        </w:rPr>
      </w:pPr>
      <w:r>
        <w:rPr>
          <w:rFonts w:ascii="Times New Roman" w:hAnsi="Times New Roman"/>
          <w:sz w:val="24"/>
          <w:szCs w:val="24"/>
        </w:rPr>
        <w:t xml:space="preserve">1. Pakeisti </w:t>
      </w:r>
      <w:r w:rsidRPr="00190E8B">
        <w:rPr>
          <w:rFonts w:ascii="Times New Roman" w:hAnsi="Times New Roman"/>
          <w:sz w:val="24"/>
          <w:szCs w:val="24"/>
        </w:rPr>
        <w:t xml:space="preserve">1.4 papunkčiu pakeistas Alytaus miesto savivaldybės </w:t>
      </w:r>
      <w:r>
        <w:rPr>
          <w:rFonts w:ascii="Times New Roman" w:eastAsia="Times New Roman" w:hAnsi="Times New Roman"/>
          <w:sz w:val="24"/>
          <w:szCs w:val="24"/>
        </w:rPr>
        <w:t>Seinų gatvės geografines charakteristikas ir 4 priedą išdėstyti nauja redakcija (pridedama).</w:t>
      </w:r>
    </w:p>
    <w:p w14:paraId="698778CB" w14:textId="77777777" w:rsidR="00EA4C2B" w:rsidRDefault="00EA4C2B" w:rsidP="00EA4C2B">
      <w:pPr>
        <w:spacing w:after="0" w:line="240" w:lineRule="auto"/>
        <w:ind w:firstLine="1296"/>
        <w:jc w:val="both"/>
        <w:rPr>
          <w:rFonts w:ascii="Times New Roman" w:eastAsia="Times New Roman" w:hAnsi="Times New Roman"/>
          <w:sz w:val="24"/>
          <w:szCs w:val="24"/>
        </w:rPr>
      </w:pPr>
      <w:r>
        <w:rPr>
          <w:rFonts w:ascii="Times New Roman" w:eastAsia="Times New Roman" w:hAnsi="Times New Roman"/>
          <w:sz w:val="24"/>
          <w:szCs w:val="24"/>
        </w:rPr>
        <w:t>2. Pripažinti netekusiu galios 2.2 papunktį.</w:t>
      </w:r>
    </w:p>
    <w:p w14:paraId="0D31FEC8" w14:textId="77777777" w:rsidR="00EA4C2B" w:rsidRDefault="00EA4C2B" w:rsidP="00EA4C2B">
      <w:pPr>
        <w:spacing w:after="0" w:line="240" w:lineRule="auto"/>
        <w:ind w:firstLine="1296"/>
        <w:jc w:val="both"/>
        <w:rPr>
          <w:rFonts w:ascii="Times New Roman" w:eastAsia="Times New Roman" w:hAnsi="Times New Roman"/>
          <w:sz w:val="24"/>
          <w:szCs w:val="24"/>
        </w:rPr>
      </w:pPr>
      <w:r>
        <w:rPr>
          <w:rFonts w:ascii="Times New Roman" w:eastAsia="Times New Roman" w:hAnsi="Times New Roman"/>
          <w:sz w:val="24"/>
          <w:szCs w:val="24"/>
        </w:rPr>
        <w:t>Šis sprendimas gali būti skundžiamas Lietuvos Respublikos administracinių bylų teisenos įstatymo nustatyta tvarka.</w:t>
      </w:r>
    </w:p>
    <w:p w14:paraId="5207FBDF" w14:textId="77777777" w:rsidR="00EA4C2B" w:rsidRDefault="00EA4C2B" w:rsidP="00EA4C2B">
      <w:pPr>
        <w:spacing w:after="0" w:line="240" w:lineRule="auto"/>
        <w:ind w:firstLine="1296"/>
        <w:jc w:val="both"/>
        <w:rPr>
          <w:rFonts w:ascii="Times New Roman" w:eastAsia="Times New Roman" w:hAnsi="Times New Roman"/>
          <w:sz w:val="24"/>
          <w:szCs w:val="24"/>
        </w:rPr>
      </w:pPr>
    </w:p>
    <w:p w14:paraId="17568337" w14:textId="77777777" w:rsidR="00EA4C2B" w:rsidRPr="00460556" w:rsidRDefault="00EA4C2B" w:rsidP="00EA4C2B">
      <w:pPr>
        <w:spacing w:after="0" w:line="240" w:lineRule="auto"/>
        <w:jc w:val="both"/>
        <w:rPr>
          <w:rFonts w:ascii="Times New Roman" w:eastAsia="Times New Roman" w:hAnsi="Times New Roman"/>
          <w:sz w:val="24"/>
          <w:szCs w:val="24"/>
        </w:rPr>
      </w:pPr>
    </w:p>
    <w:p w14:paraId="4076C3BF" w14:textId="1D1E5707" w:rsidR="00EF3D98" w:rsidRPr="00EA4C2B" w:rsidRDefault="00EA4C2B" w:rsidP="00EA4C2B">
      <w:r w:rsidRPr="00460556">
        <w:rPr>
          <w:rFonts w:ascii="Times New Roman" w:eastAsia="Times New Roman" w:hAnsi="Times New Roman"/>
          <w:sz w:val="24"/>
          <w:szCs w:val="24"/>
          <w:lang w:eastAsia="lt-LT"/>
        </w:rPr>
        <w:t>Savivaldybės meras</w:t>
      </w:r>
      <w:r w:rsidRPr="00460556">
        <w:rPr>
          <w:rFonts w:ascii="Times New Roman" w:eastAsia="Times New Roman" w:hAnsi="Times New Roman"/>
          <w:sz w:val="24"/>
          <w:szCs w:val="24"/>
          <w:lang w:eastAsia="lt-LT"/>
        </w:rPr>
        <w:tab/>
      </w:r>
      <w:r w:rsidRPr="00460556">
        <w:rPr>
          <w:rFonts w:ascii="Times New Roman" w:eastAsia="Times New Roman" w:hAnsi="Times New Roman"/>
          <w:sz w:val="24"/>
          <w:szCs w:val="24"/>
          <w:lang w:eastAsia="lt-LT"/>
        </w:rPr>
        <w:tab/>
      </w:r>
      <w:r w:rsidRPr="00460556">
        <w:rPr>
          <w:rFonts w:ascii="Times New Roman" w:eastAsia="Times New Roman" w:hAnsi="Times New Roman"/>
          <w:sz w:val="24"/>
          <w:szCs w:val="24"/>
          <w:lang w:eastAsia="lt-LT"/>
        </w:rPr>
        <w:tab/>
      </w:r>
    </w:p>
    <w:sectPr w:rsidR="00EF3D98" w:rsidRPr="00EA4C2B"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20939" w14:textId="77777777" w:rsidR="009F040C" w:rsidRDefault="009F040C" w:rsidP="00AA20B1">
      <w:pPr>
        <w:spacing w:after="0" w:line="240" w:lineRule="auto"/>
      </w:pPr>
      <w:r>
        <w:separator/>
      </w:r>
    </w:p>
  </w:endnote>
  <w:endnote w:type="continuationSeparator" w:id="0">
    <w:p w14:paraId="3385A5A2" w14:textId="77777777" w:rsidR="009F040C" w:rsidRDefault="009F040C" w:rsidP="00AA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5BEF0" w14:textId="77777777" w:rsidR="009F040C" w:rsidRDefault="009F040C" w:rsidP="00AA20B1">
      <w:pPr>
        <w:spacing w:after="0" w:line="240" w:lineRule="auto"/>
      </w:pPr>
      <w:r>
        <w:separator/>
      </w:r>
    </w:p>
  </w:footnote>
  <w:footnote w:type="continuationSeparator" w:id="0">
    <w:p w14:paraId="08B94F26" w14:textId="77777777" w:rsidR="009F040C" w:rsidRDefault="009F040C" w:rsidP="00AA2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56"/>
    <w:rsid w:val="00024090"/>
    <w:rsid w:val="00024455"/>
    <w:rsid w:val="00024573"/>
    <w:rsid w:val="000A37D6"/>
    <w:rsid w:val="000D5F1B"/>
    <w:rsid w:val="000D6B64"/>
    <w:rsid w:val="000E3B58"/>
    <w:rsid w:val="000E5802"/>
    <w:rsid w:val="001755C4"/>
    <w:rsid w:val="001A588D"/>
    <w:rsid w:val="001E6D7D"/>
    <w:rsid w:val="001F72D4"/>
    <w:rsid w:val="00232E23"/>
    <w:rsid w:val="0025089B"/>
    <w:rsid w:val="002523DC"/>
    <w:rsid w:val="00255587"/>
    <w:rsid w:val="0032042E"/>
    <w:rsid w:val="00344B30"/>
    <w:rsid w:val="003607C8"/>
    <w:rsid w:val="003627DB"/>
    <w:rsid w:val="003809B2"/>
    <w:rsid w:val="003D1AC3"/>
    <w:rsid w:val="003E4FEB"/>
    <w:rsid w:val="003E5E58"/>
    <w:rsid w:val="003F2EAA"/>
    <w:rsid w:val="004016F9"/>
    <w:rsid w:val="0043559C"/>
    <w:rsid w:val="00460556"/>
    <w:rsid w:val="004666BD"/>
    <w:rsid w:val="00495B68"/>
    <w:rsid w:val="00506BE0"/>
    <w:rsid w:val="005F2554"/>
    <w:rsid w:val="00661B1E"/>
    <w:rsid w:val="00672DF9"/>
    <w:rsid w:val="0068440B"/>
    <w:rsid w:val="006B7D09"/>
    <w:rsid w:val="006E41BE"/>
    <w:rsid w:val="00747B80"/>
    <w:rsid w:val="007B3A5B"/>
    <w:rsid w:val="007F7E81"/>
    <w:rsid w:val="008631E2"/>
    <w:rsid w:val="00890727"/>
    <w:rsid w:val="008A70B2"/>
    <w:rsid w:val="008B1F44"/>
    <w:rsid w:val="008D508F"/>
    <w:rsid w:val="008E3203"/>
    <w:rsid w:val="009024FC"/>
    <w:rsid w:val="0090492B"/>
    <w:rsid w:val="0090541D"/>
    <w:rsid w:val="0091301B"/>
    <w:rsid w:val="0094593E"/>
    <w:rsid w:val="00957288"/>
    <w:rsid w:val="00965605"/>
    <w:rsid w:val="009E4758"/>
    <w:rsid w:val="009F040C"/>
    <w:rsid w:val="009F5636"/>
    <w:rsid w:val="00A11B90"/>
    <w:rsid w:val="00A932AD"/>
    <w:rsid w:val="00AA20B1"/>
    <w:rsid w:val="00AC7228"/>
    <w:rsid w:val="00AE0F05"/>
    <w:rsid w:val="00AF7F29"/>
    <w:rsid w:val="00B0070F"/>
    <w:rsid w:val="00B4460A"/>
    <w:rsid w:val="00B57C01"/>
    <w:rsid w:val="00B66740"/>
    <w:rsid w:val="00B83E0D"/>
    <w:rsid w:val="00B86B4D"/>
    <w:rsid w:val="00B86F97"/>
    <w:rsid w:val="00BF6BEA"/>
    <w:rsid w:val="00C141A8"/>
    <w:rsid w:val="00CD1166"/>
    <w:rsid w:val="00CD3A99"/>
    <w:rsid w:val="00CD535E"/>
    <w:rsid w:val="00CD58D8"/>
    <w:rsid w:val="00CF709C"/>
    <w:rsid w:val="00D37CBE"/>
    <w:rsid w:val="00D707B7"/>
    <w:rsid w:val="00D906DC"/>
    <w:rsid w:val="00DB46EC"/>
    <w:rsid w:val="00DC0337"/>
    <w:rsid w:val="00E156D4"/>
    <w:rsid w:val="00E3222E"/>
    <w:rsid w:val="00E329E3"/>
    <w:rsid w:val="00E6344E"/>
    <w:rsid w:val="00E70DB1"/>
    <w:rsid w:val="00E72599"/>
    <w:rsid w:val="00E83C2B"/>
    <w:rsid w:val="00EA4C2B"/>
    <w:rsid w:val="00EC4530"/>
    <w:rsid w:val="00EE769C"/>
    <w:rsid w:val="00EF3D98"/>
    <w:rsid w:val="00F16E97"/>
    <w:rsid w:val="00F5618D"/>
    <w:rsid w:val="00F67EA0"/>
    <w:rsid w:val="00F83AD5"/>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1612398014">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F59E-3143-4B43-A142-BEB20F8B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Kundrotienė</dc:creator>
  <cp:lastModifiedBy>Simona Žiūkaitė</cp:lastModifiedBy>
  <cp:revision>3</cp:revision>
  <cp:lastPrinted>2013-02-27T06:11:00Z</cp:lastPrinted>
  <dcterms:created xsi:type="dcterms:W3CDTF">2019-10-02T13:27:00Z</dcterms:created>
  <dcterms:modified xsi:type="dcterms:W3CDTF">2019-10-02T13:28:00Z</dcterms:modified>
</cp:coreProperties>
</file>